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San</w:t>
      </w:r>
      <w:r>
        <w:t xml:space="preserve"> </w:t>
      </w:r>
      <w:r>
        <w:t xml:space="preserve">Francisco</w:t>
      </w:r>
      <w:r>
        <w:t xml:space="preserve"> </w:t>
      </w:r>
      <w:r>
        <w:t xml:space="preserve">Ecosystem</w:t>
      </w:r>
    </w:p>
    <w:bookmarkStart w:id="20" w:name="Xbdb5c097f059cff4340329b801e546ae43ffa59"/>
    <w:p>
      <w:pPr>
        <w:pStyle w:val="Heading1"/>
      </w:pPr>
      <w:r>
        <w:t xml:space="preserve">Annotated Bibliography: The Role of the Editor in the San Francisco Ecosystem</w:t>
      </w:r>
    </w:p>
    <w:p>
      <w:pPr>
        <w:pStyle w:val="FirstParagraph"/>
      </w:pPr>
      <w:r>
        <w:rPr>
          <w:bCs/>
          <w:b/>
        </w:rPr>
        <w:t xml:space="preserve">Context:</w:t>
      </w:r>
      <w:r>
        <w:t xml:space="preserve"> </w:t>
      </w:r>
      <w:r>
        <w:t xml:space="preserve">United States, San Francisco |</w:t>
      </w:r>
      <w:r>
        <w:t xml:space="preserve"> </w:t>
      </w:r>
      <w:r>
        <w:rPr>
          <w:bCs/>
          <w:b/>
        </w:rPr>
        <w:t xml:space="preserve">Subject:</w:t>
      </w:r>
      <w:r>
        <w:t xml:space="preserve"> </w:t>
      </w:r>
      <w:r>
        <w:t xml:space="preserve">Editorial Practices, Technology, and Media</w:t>
      </w:r>
    </w:p>
    <w:bookmarkEnd w:id="20"/>
    <w:p>
      <w:pPr>
        <w:pStyle w:val="BodyText"/>
      </w:pPr>
      <w:r>
        <w:t xml:space="preserve">San Francisco, California, occupies a unique position in the United States as the global epicenter of technological innovation and a historic hub for literary and journalistic excellence. In this specific geographic and cultural context, the role of the "Editor" has evolved significantly. No longer confined to the traditional print rooms of the Bay Area's historic newspapers, the modern Editor in San Francisco operates at the intersection of code, content, and community. This annotated bibliography explores the multifaceted nature of the Editor within the San Francisco landscape, examining how the duties of editing have expanded to include software development, digital strategy, and the curation of information in a high-speed, high-stakes environment. The following sources provide a comprehensive overview of how editorial standards are maintained, challenged, and redefined in one of the most influential cities in the world.</w:t>
      </w:r>
    </w:p>
    <w:p>
      <w:pPr>
        <w:pStyle w:val="BodyText"/>
      </w:pPr>
      <w:r>
        <w:t xml:space="preserve"> </w:t>
      </w:r>
      <w:r>
        <w:t xml:space="preserve">Anderson, C. (2009).</w:t>
      </w:r>
      <w:r>
        <w:t xml:space="preserve"> </w:t>
      </w:r>
      <w:r>
        <w:rPr>
          <w:iCs/>
          <w:i/>
        </w:rPr>
        <w:t xml:space="preserve">The Long Tail: Why the Future of Business is Selling Less of More</w:t>
      </w:r>
      <w:r>
        <w:t xml:space="preserve">. Hyperion.</w:t>
      </w:r>
      <w:r>
        <w:t xml:space="preserve"> </w:t>
      </w:r>
    </w:p>
    <w:p>
      <w:pPr>
        <w:pStyle w:val="BodyText"/>
      </w:pPr>
      <w:r>
        <w:t xml:space="preserve">While not exclusively about San Francisco, Anderson’s work is foundational to understanding the digital economy that defines the city. For the Editor in San Francisco, this text is crucial for understanding the shift from scarcity to abundance. In the context of the United States' tech capital, the Editor is no longer a gatekeeper limited by physical shelf space but a curator navigating infinite content. This source helps explain the economic pressures and opportunities that San Francisco-based Editors face when managing digital platforms, illustrating how the role has shifted from selecting a few items to organizing vast libraries of information for niche audiences.</w:t>
      </w:r>
    </w:p>
    <w:p>
      <w:pPr>
        <w:pStyle w:val="BodyText"/>
      </w:pPr>
      <w:r>
        <w:t xml:space="preserve"> </w:t>
      </w:r>
      <w:r>
        <w:t xml:space="preserve">Carr, N. (2010).</w:t>
      </w:r>
      <w:r>
        <w:t xml:space="preserve"> </w:t>
      </w:r>
      <w:r>
        <w:rPr>
          <w:iCs/>
          <w:i/>
        </w:rPr>
        <w:t xml:space="preserve">The Shallows: What the Internet Is Doing to Our Brains</w:t>
      </w:r>
      <w:r>
        <w:t xml:space="preserve">. W. W. Norton &amp; Company.</w:t>
      </w:r>
      <w:r>
        <w:t xml:space="preserve"> </w:t>
      </w:r>
    </w:p>
    <w:p>
      <w:pPr>
        <w:pStyle w:val="BodyText"/>
      </w:pPr>
      <w:r>
        <w:t xml:space="preserve">Nicholas Carr’s analysis is particularly relevant to the Editor working in the San Francisco tech ecosystem. As the city drives the development of platforms designed to capture attention, the Editor must understand the cognitive impact of these tools. This book provides a critical framework for Editors in the United States to consider the ethical implications of their work. In San Francisco, where the line between product design and editorial content is often blurred, Carr’s arguments challenge Editors to prioritize depth and clarity over engagement metrics, serving as a counter-narrative to the "move fast and break things" mentality prevalent in the local industry.</w:t>
      </w:r>
    </w:p>
    <w:p>
      <w:pPr>
        <w:pStyle w:val="BodyText"/>
      </w:pPr>
      <w:r>
        <w:t xml:space="preserve"> </w:t>
      </w:r>
      <w:r>
        <w:t xml:space="preserve">Gitlin, T. (2002).</w:t>
      </w:r>
      <w:r>
        <w:t xml:space="preserve"> </w:t>
      </w:r>
      <w:r>
        <w:rPr>
          <w:iCs/>
          <w:i/>
        </w:rPr>
        <w:t xml:space="preserve">Media Unlimited: How the Torrent of Images and Sounds Overwhelms Our Lives</w:t>
      </w:r>
      <w:r>
        <w:t xml:space="preserve">. Metropolitan Books.</w:t>
      </w:r>
      <w:r>
        <w:t xml:space="preserve"> </w:t>
      </w:r>
    </w:p>
    <w:p>
      <w:pPr>
        <w:pStyle w:val="BodyText"/>
      </w:pPr>
      <w:r>
        <w:t xml:space="preserve">Gitlin’s work offers a historical perspective on media saturation that is essential for the modern Editor in San Francisco. As the headquarters for many of the world’s largest social media companies, San Francisco is the engine room of the "torrent" Gitlin describes. This source is valuable for understanding the historical trajectory of information overload. For an Editor in this specific United States city, Gitlin’s insights provide context for the current crisis of misinformation and the increasing responsibility placed on Editors to verify and contextualize information in real-time, distinguishing signal from noise in a hyper-connected environment.</w:t>
      </w:r>
    </w:p>
    <w:p>
      <w:pPr>
        <w:pStyle w:val="BodyText"/>
      </w:pPr>
      <w:r>
        <w:t xml:space="preserve"> </w:t>
      </w:r>
      <w:r>
        <w:t xml:space="preserve">Hemingway, E. (1921).</w:t>
      </w:r>
      <w:r>
        <w:t xml:space="preserve"> </w:t>
      </w:r>
      <w:r>
        <w:rPr>
          <w:iCs/>
          <w:i/>
        </w:rPr>
        <w:t xml:space="preserve">The Sun Also Rises</w:t>
      </w:r>
      <w:r>
        <w:t xml:space="preserve">. Scribner.</w:t>
      </w:r>
      <w:r>
        <w:t xml:space="preserve"> </w:t>
      </w:r>
    </w:p>
    <w:p>
      <w:pPr>
        <w:pStyle w:val="BodyText"/>
      </w:pPr>
      <w:r>
        <w:t xml:space="preserve">Ernest Hemingway’s connection to San Francisco is legendary; he began his career as a reporter for the</w:t>
      </w:r>
      <w:r>
        <w:t xml:space="preserve"> </w:t>
      </w:r>
      <w:r>
        <w:rPr>
          <w:iCs/>
          <w:i/>
        </w:rPr>
        <w:t xml:space="preserve">San Francisco Examiner</w:t>
      </w:r>
      <w:r>
        <w:t xml:space="preserve">. This novel, and his broader body of work, exemplifies the "San Francisco style" of editing: concise, direct, and devoid of superfluous language. For the contemporary Editor in the United States, Hemingway serves as a stylistic touchstone. In an era of verbose digital content, the Hemingway-esque approach to editing remains a vital skill in San Francisco’s fast-paced media landscape. This source reminds Editors that regardless of the technological advancements in the Bay Area, the core duty of the Editor remains the refinement of language for maximum impact and clarity.</w:t>
      </w:r>
    </w:p>
    <w:p>
      <w:pPr>
        <w:pStyle w:val="BodyText"/>
      </w:pPr>
      <w:r>
        <w:t xml:space="preserve"> </w:t>
      </w:r>
      <w:r>
        <w:t xml:space="preserve">Jenkins, H. (2006).</w:t>
      </w:r>
      <w:r>
        <w:t xml:space="preserve"> </w:t>
      </w:r>
      <w:r>
        <w:rPr>
          <w:iCs/>
          <w:i/>
        </w:rPr>
        <w:t xml:space="preserve">Convergence Culture: Where Old and New Media Collide</w:t>
      </w:r>
      <w:r>
        <w:t xml:space="preserve">. NYU Press.</w:t>
      </w:r>
      <w:r>
        <w:t xml:space="preserve"> </w:t>
      </w:r>
    </w:p>
    <w:p>
      <w:pPr>
        <w:pStyle w:val="BodyText"/>
      </w:pPr>
      <w:r>
        <w:t xml:space="preserve">Henry Jenkins’ concept of convergence culture is the defining reality for the Editor in San Francisco. The city is the physical manifestation of this collision, where traditional media giants and tech startups coexist. This text is essential for understanding how audiences now interact with content across multiple platforms. For an Editor in the United States, specifically in the Bay Area, Jenkins provides a roadmap for managing transmedia storytelling and community engagement. It highlights the necessity for Editors to be versatile, capable of overseeing content that flows seamlessly between text, video, and interactive digital formats, a standard expectation in San Francisco’s media market.</w:t>
      </w:r>
    </w:p>
    <w:p>
      <w:pPr>
        <w:pStyle w:val="BodyText"/>
      </w:pPr>
      <w:r>
        <w:t xml:space="preserve"> </w:t>
      </w:r>
      <w:r>
        <w:t xml:space="preserve">Levy, S. (1984).</w:t>
      </w:r>
      <w:r>
        <w:t xml:space="preserve"> </w:t>
      </w:r>
      <w:r>
        <w:rPr>
          <w:iCs/>
          <w:i/>
        </w:rPr>
        <w:t xml:space="preserve">Hackers: Heroes of the Computer Revolution</w:t>
      </w:r>
      <w:r>
        <w:t xml:space="preserve">. Anchor Books.</w:t>
      </w:r>
      <w:r>
        <w:t xml:space="preserve"> </w:t>
      </w:r>
    </w:p>
    <w:p>
      <w:pPr>
        <w:pStyle w:val="BodyText"/>
      </w:pPr>
      <w:r>
        <w:t xml:space="preserve">Steven Levy’s documentation of the early hacker culture in the San Francisco Bay Area is critical for understanding the ethos that influences modern Editors in the region. The "hacker ethic" of open access and rapid iteration has deeply influenced how digital Editors in the United States approach their work. This source explains the cultural DNA of San Francisco’s tech industry, which often prioritizes user-generated content and decentralized information. For the Editor, understanding this history is vital for navigating the tension between maintaining editorial standards and embracing the open, collaborative nature of the digital platforms that dominate the local economy.</w:t>
      </w:r>
    </w:p>
    <w:p>
      <w:pPr>
        <w:pStyle w:val="BodyText"/>
      </w:pPr>
      <w:r>
        <w:t xml:space="preserve"> </w:t>
      </w:r>
      <w:r>
        <w:t xml:space="preserve">Postman, N. (1985).</w:t>
      </w:r>
      <w:r>
        <w:t xml:space="preserve"> </w:t>
      </w:r>
      <w:r>
        <w:rPr>
          <w:iCs/>
          <w:i/>
        </w:rPr>
        <w:t xml:space="preserve">Amusing Ourselves to Death: Public Discourse in the Age of Show Business</w:t>
      </w:r>
      <w:r>
        <w:t xml:space="preserve">. Viking.</w:t>
      </w:r>
      <w:r>
        <w:t xml:space="preserve"> </w:t>
      </w:r>
    </w:p>
    <w:p>
      <w:pPr>
        <w:pStyle w:val="BodyText"/>
      </w:pPr>
      <w:r>
        <w:t xml:space="preserve">Neil Postman’s critique of the entertainment-driven nature of media is perhaps more relevant today in San Francisco than when it was written. As the city’s tech companies optimize for engagement and "likes," the risk of trivializing public discourse increases. This book serves as a warning for the Editor in the United States to resist the pressure to sensationalize content. In the context of San Francisco, where the algorithms that shape public opinion are often coded, Postman’s work urges Editors to maintain intellectual rigor and to ensure that their editorial choices contribute to meaningful public discourse rather than mere amusement.</w:t>
      </w:r>
    </w:p>
    <w:p>
      <w:pPr>
        <w:pStyle w:val="BodyText"/>
      </w:pPr>
      <w:r>
        <w:t xml:space="preserve"> </w:t>
      </w:r>
      <w:r>
        <w:t xml:space="preserve">Strunk, W., &amp; White, E. B. (1999).</w:t>
      </w:r>
      <w:r>
        <w:t xml:space="preserve"> </w:t>
      </w:r>
      <w:r>
        <w:rPr>
          <w:iCs/>
          <w:i/>
        </w:rPr>
        <w:t xml:space="preserve">The Elements of Style</w:t>
      </w:r>
      <w:r>
        <w:t xml:space="preserve">. Allyn &amp; Bacon.</w:t>
      </w:r>
      <w:r>
        <w:t xml:space="preserve"> </w:t>
      </w:r>
    </w:p>
    <w:p>
      <w:pPr>
        <w:pStyle w:val="BodyText"/>
      </w:pPr>
      <w:r>
        <w:t xml:space="preserve">Despite the technological advancements in San Francisco, Strunk and White’s classic guide remains the bedrock of editorial practice in the United States. For the Editor in the Bay Area, this text is a non-negotiable reference for maintaining clarity and precision. In a city known for complex technical jargon and rapid communication, the principles outlined in</w:t>
      </w:r>
      <w:r>
        <w:t xml:space="preserve"> </w:t>
      </w:r>
      <w:r>
        <w:rPr>
          <w:iCs/>
          <w:i/>
        </w:rPr>
        <w:t xml:space="preserve">The Elements of Style</w:t>
      </w:r>
      <w:r>
        <w:t xml:space="preserve"> </w:t>
      </w:r>
      <w:r>
        <w:t xml:space="preserve">are essential for ensuring that content is accessible and professional. This source underscores the timeless nature of the Editor’s craft, reminding practitioners in San Francisco that while tools change, the fundamental rules of good writing and editing remain constant.</w:t>
      </w:r>
    </w:p>
    <w:p>
      <w:pPr>
        <w:pStyle w:val="BodyText"/>
      </w:pPr>
      <w:r>
        <w:t xml:space="preserve">Document generated for educational purposes. All citations follow standard academic formatting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Editor in the San Francisco Ecosystem</dc:title>
  <dc:creator/>
  <dc:language>en</dc:language>
  <cp:keywords/>
  <dcterms:created xsi:type="dcterms:W3CDTF">2026-08-07T18:59:16Z</dcterms:created>
  <dcterms:modified xsi:type="dcterms:W3CDTF">2026-08-07T18:59:16Z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