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w:t>
      </w:r>
      <w:r>
        <w:t xml:space="preserve"> </w:t>
      </w:r>
      <w:r>
        <w:t xml:space="preserve">in</w:t>
      </w:r>
      <w:r>
        <w:t xml:space="preserve"> </w:t>
      </w:r>
      <w:r>
        <w:t xml:space="preserve">Bangladesh</w:t>
      </w:r>
      <w:r>
        <w:t xml:space="preserve"> </w:t>
      </w:r>
      <w:r>
        <w:t xml:space="preserve">Dhaka</w:t>
      </w:r>
    </w:p>
    <w:bookmarkStart w:id="20" w:name="annotated-bibliography"/>
    <w:p>
      <w:pPr>
        <w:pStyle w:val="Heading1"/>
      </w:pPr>
      <w:r>
        <w:t xml:space="preserve">Annotated Bibliography</w:t>
      </w:r>
    </w:p>
    <w:p>
      <w:pPr>
        <w:pStyle w:val="FirstParagraph"/>
      </w:pPr>
      <w:r>
        <w:t xml:space="preserve">Topic: The Role and Challenges of the Education Administrator in Bangladesh Dhaka</w:t>
      </w:r>
    </w:p>
    <w:bookmarkEnd w:id="20"/>
    <w:p>
      <w:pPr>
        <w:pStyle w:val="BodyText"/>
      </w:pPr>
      <w:r>
        <w:t xml:space="preserve">This annotated bibliography compiles key resources regarding the professional landscape of the</w:t>
      </w:r>
      <w:r>
        <w:t xml:space="preserve"> </w:t>
      </w:r>
      <w:r>
        <w:rPr>
          <w:bCs/>
          <w:b/>
        </w:rPr>
        <w:t xml:space="preserve">Education Administrator</w:t>
      </w:r>
      <w:r>
        <w:t xml:space="preserve"> </w:t>
      </w:r>
      <w:r>
        <w:t xml:space="preserve">within the context of</w:t>
      </w:r>
      <w:r>
        <w:t xml:space="preserve"> </w:t>
      </w:r>
      <w:r>
        <w:rPr>
          <w:bCs/>
          <w:b/>
        </w:rPr>
        <w:t xml:space="preserve">Bangladesh Dhaka</w:t>
      </w:r>
      <w:r>
        <w:t xml:space="preserve">. As the capital city, Dhaka serves as the epicenter of educational policy, private sector innovation, and public sector challenges in the country. The following entries explore the multifaceted responsibilities of administrators, ranging from curriculum implementation and teacher management to navigating the unique socio-economic pressures of Dhaka's urban environment. These sources are essential for understanding how educational leadership is evolving in one of the world's most densely populated cities.</w:t>
      </w:r>
    </w:p>
    <w:bookmarkStart w:id="23" w:name="public-sector-policy-and-governance"/>
    <w:p>
      <w:pPr>
        <w:pStyle w:val="Heading2"/>
      </w:pPr>
      <w:r>
        <w:t xml:space="preserve">Public Sector Policy and Governance</w:t>
      </w:r>
    </w:p>
    <w:bookmarkStart w:id="21" w:name="X24e88b6f8beff3ea983f6807754a3c97a1e0de3"/>
    <w:p>
      <w:pPr>
        <w:pStyle w:val="Heading3"/>
      </w:pPr>
      <w:r>
        <w:t xml:space="preserve">1. The National Education Policy and Urban Implementation</w:t>
      </w:r>
    </w:p>
    <w:p>
      <w:pPr>
        <w:pStyle w:val="FirstParagraph"/>
      </w:pPr>
      <w:r>
        <w:t xml:space="preserve">Ministry of Education, Bangladesh. (2010).</w:t>
      </w:r>
      <w:r>
        <w:t xml:space="preserve"> </w:t>
      </w:r>
      <w:r>
        <w:rPr>
          <w:iCs/>
          <w:i/>
        </w:rPr>
        <w:t xml:space="preserve">National Education Policy 2010</w:t>
      </w:r>
      <w:r>
        <w:t xml:space="preserve">. Dhaka: Government of the People's Republic of Bangladesh.</w:t>
      </w:r>
    </w:p>
    <w:p>
      <w:pPr>
        <w:pStyle w:val="BodyText"/>
      </w:pPr>
      <w:r>
        <w:t xml:space="preserve">This foundational document outlines the strategic framework for education in Bangladesh. For an</w:t>
      </w:r>
      <w:r>
        <w:t xml:space="preserve"> </w:t>
      </w:r>
      <w:r>
        <w:rPr>
          <w:bCs/>
          <w:b/>
        </w:rPr>
        <w:t xml:space="preserve">Education Administrator</w:t>
      </w:r>
      <w:r>
        <w:t xml:space="preserve"> </w:t>
      </w:r>
      <w:r>
        <w:t xml:space="preserve">operating in</w:t>
      </w:r>
      <w:r>
        <w:t xml:space="preserve"> </w:t>
      </w:r>
      <w:r>
        <w:rPr>
          <w:bCs/>
          <w:b/>
        </w:rPr>
        <w:t xml:space="preserve">Bangladesh Dhaka</w:t>
      </w:r>
      <w:r>
        <w:t xml:space="preserve">, this policy is critical as it dictates the standards for public schools and colleges. The document emphasizes the need for decentralization and improved management at the school level. Administrators in Dhaka must interpret these national guidelines to manage resources effectively in a high-density urban setting. The policy highlights the administrator's role in ensuring equity and quality, which are particularly challenging in Dhaka's diverse neighborhoods, ranging from affluent areas like Gulshan to densely populated slums.</w:t>
      </w:r>
    </w:p>
    <w:bookmarkEnd w:id="21"/>
    <w:bookmarkStart w:id="22" w:name="X25ba553b7f124a1f74b6c83a46964e172af6f05"/>
    <w:p>
      <w:pPr>
        <w:pStyle w:val="Heading3"/>
      </w:pPr>
      <w:r>
        <w:t xml:space="preserve">2. The Role of the Upazila Education Officer</w:t>
      </w:r>
    </w:p>
    <w:p>
      <w:pPr>
        <w:pStyle w:val="FirstParagraph"/>
      </w:pPr>
      <w:r>
        <w:t xml:space="preserve">Rahman, M. A. (2018).</w:t>
      </w:r>
      <w:r>
        <w:t xml:space="preserve"> </w:t>
      </w:r>
      <w:r>
        <w:rPr>
          <w:iCs/>
          <w:i/>
        </w:rPr>
        <w:t xml:space="preserve">Decentralization and Educational Management in Bangladesh: The Case of Dhaka District</w:t>
      </w:r>
      <w:r>
        <w:t xml:space="preserve">. Journal of Educational Administration and Policy Studies, 10(4), 45-58.</w:t>
      </w:r>
    </w:p>
    <w:p>
      <w:pPr>
        <w:pStyle w:val="BodyText"/>
      </w:pPr>
      <w:r>
        <w:t xml:space="preserve">Rahman’s study provides a granular look at the hierarchy of educational administration in Dhaka. It focuses on the Upazila Education Officer (UEO) and their supervisory role over primary and secondary schools. This source is vital for understanding the bureaucratic structure an</w:t>
      </w:r>
      <w:r>
        <w:t xml:space="preserve"> </w:t>
      </w:r>
      <w:r>
        <w:rPr>
          <w:bCs/>
          <w:b/>
        </w:rPr>
        <w:t xml:space="preserve">Education Administrator</w:t>
      </w:r>
      <w:r>
        <w:t xml:space="preserve"> </w:t>
      </w:r>
      <w:r>
        <w:t xml:space="preserve">must navigate. The article discusses the challenges of monitoring school performance across Dhaka's vast urban sprawl. It highlights the tension between central government mandates and local implementation realities, offering insights into how administrators balance political pressure with educational best practices in the capital.</w:t>
      </w:r>
    </w:p>
    <w:bookmarkEnd w:id="22"/>
    <w:bookmarkEnd w:id="23"/>
    <w:bookmarkStart w:id="26" w:name="private-education-and-management"/>
    <w:p>
      <w:pPr>
        <w:pStyle w:val="Heading2"/>
      </w:pPr>
      <w:r>
        <w:t xml:space="preserve">Private Education and Management</w:t>
      </w:r>
    </w:p>
    <w:bookmarkStart w:id="24" w:name="management-of-private-schools-in-dhaka"/>
    <w:p>
      <w:pPr>
        <w:pStyle w:val="Heading3"/>
      </w:pPr>
      <w:r>
        <w:t xml:space="preserve">3. Management of Private Schools in Dhaka</w:t>
      </w:r>
    </w:p>
    <w:p>
      <w:pPr>
        <w:pStyle w:val="FirstParagraph"/>
      </w:pPr>
      <w:r>
        <w:t xml:space="preserve">Hossain, M. S., &amp; Akter, S. (2021).</w:t>
      </w:r>
      <w:r>
        <w:t xml:space="preserve"> </w:t>
      </w:r>
      <w:r>
        <w:rPr>
          <w:iCs/>
          <w:i/>
        </w:rPr>
        <w:t xml:space="preserve">Challenges in Managing Private Schools in Dhaka City: A Perspective of School Principals</w:t>
      </w:r>
      <w:r>
        <w:t xml:space="preserve">. Bangladesh Journal of Educational Research, 36(1), 112-129.</w:t>
      </w:r>
    </w:p>
    <w:p>
      <w:pPr>
        <w:pStyle w:val="BodyText"/>
      </w:pPr>
      <w:r>
        <w:t xml:space="preserve">This article is highly relevant to the</w:t>
      </w:r>
      <w:r>
        <w:t xml:space="preserve"> </w:t>
      </w:r>
      <w:r>
        <w:rPr>
          <w:bCs/>
          <w:b/>
        </w:rPr>
        <w:t xml:space="preserve">Education Administrator</w:t>
      </w:r>
      <w:r>
        <w:t xml:space="preserve"> </w:t>
      </w:r>
      <w:r>
        <w:t xml:space="preserve">working in the booming private sector of</w:t>
      </w:r>
      <w:r>
        <w:t xml:space="preserve"> </w:t>
      </w:r>
      <w:r>
        <w:rPr>
          <w:bCs/>
          <w:b/>
        </w:rPr>
        <w:t xml:space="preserve">Bangladesh Dhaka</w:t>
      </w:r>
      <w:r>
        <w:t xml:space="preserve">. With thousands of private institutions in the capital, the study identifies key management issues, including teacher retention, infrastructure maintenance, and parental expectations. The authors argue that administrators in Dhaka face unique pressures due to the competitive nature of the market. The text provides practical insights into leadership styles required to manage staff and maintain academic standards in a profit-driven yet socially responsible environment. It serves as a guide for administrators seeking to improve operational efficiency in urban private schools.</w:t>
      </w:r>
    </w:p>
    <w:bookmarkEnd w:id="24"/>
    <w:bookmarkStart w:id="25" w:name="X2343dcfc4e8f6abb8eb44856ca4cf3f2a3e686f"/>
    <w:p>
      <w:pPr>
        <w:pStyle w:val="Heading3"/>
      </w:pPr>
      <w:r>
        <w:t xml:space="preserve">4. Curriculum Implementation and Teacher Training</w:t>
      </w:r>
    </w:p>
    <w:p>
      <w:pPr>
        <w:pStyle w:val="FirstParagraph"/>
      </w:pPr>
      <w:r>
        <w:t xml:space="preserve">National Curriculum and Textbook Board (NCTB). (2019).</w:t>
      </w:r>
      <w:r>
        <w:t xml:space="preserve"> </w:t>
      </w:r>
      <w:r>
        <w:rPr>
          <w:iCs/>
          <w:i/>
        </w:rPr>
        <w:t xml:space="preserve">Curriculum for Secondary Education: Implementation Guidelines for School Leaders</w:t>
      </w:r>
      <w:r>
        <w:t xml:space="preserve">. Dhaka: NCTB.</w:t>
      </w:r>
    </w:p>
    <w:p>
      <w:pPr>
        <w:pStyle w:val="BodyText"/>
      </w:pPr>
      <w:r>
        <w:t xml:space="preserve">Published by the NCTB, this guideline is a technical manual for the</w:t>
      </w:r>
      <w:r>
        <w:t xml:space="preserve"> </w:t>
      </w:r>
      <w:r>
        <w:rPr>
          <w:bCs/>
          <w:b/>
        </w:rPr>
        <w:t xml:space="preserve">Education Administrator</w:t>
      </w:r>
      <w:r>
        <w:t xml:space="preserve"> </w:t>
      </w:r>
      <w:r>
        <w:t xml:space="preserve">in</w:t>
      </w:r>
      <w:r>
        <w:t xml:space="preserve"> </w:t>
      </w:r>
      <w:r>
        <w:rPr>
          <w:bCs/>
          <w:b/>
        </w:rPr>
        <w:t xml:space="preserve">Bangladesh Dhaka</w:t>
      </w:r>
      <w:r>
        <w:t xml:space="preserve"> </w:t>
      </w:r>
      <w:r>
        <w:t xml:space="preserve">responsible for academic oversight. It details the procedures for implementing the updated national curriculum. The document emphasizes the administrator's duty to facilitate teacher training and ensure that pedagogical methods align with modern educational goals. In the context of Dhaka, where access to training resources is higher than in rural areas, this text is crucial for administrators aiming to leverage professional development opportunities to enhance school performance and student outcomes.</w:t>
      </w:r>
    </w:p>
    <w:bookmarkEnd w:id="25"/>
    <w:bookmarkEnd w:id="26"/>
    <w:bookmarkStart w:id="29" w:name="socio-economic-context-and-inclusion"/>
    <w:p>
      <w:pPr>
        <w:pStyle w:val="Heading2"/>
      </w:pPr>
      <w:r>
        <w:t xml:space="preserve">Socio-Economic Context and Inclusion</w:t>
      </w:r>
    </w:p>
    <w:bookmarkStart w:id="27" w:name="education-in-urban-slums"/>
    <w:p>
      <w:pPr>
        <w:pStyle w:val="Heading3"/>
      </w:pPr>
      <w:r>
        <w:t xml:space="preserve">5. Education in Urban Slums</w:t>
      </w:r>
    </w:p>
    <w:p>
      <w:pPr>
        <w:pStyle w:val="FirstParagraph"/>
      </w:pPr>
      <w:r>
        <w:t xml:space="preserve">Khan, M. R., &amp; Islam, M. T. (2020).</w:t>
      </w:r>
      <w:r>
        <w:t xml:space="preserve"> </w:t>
      </w:r>
      <w:r>
        <w:rPr>
          <w:iCs/>
          <w:i/>
        </w:rPr>
        <w:t xml:space="preserve">Barriers to Quality Education in Dhaka's Slums: The Role of Community-Based Administrators</w:t>
      </w:r>
      <w:r>
        <w:t xml:space="preserve">. International Journal of Educational Development, 78, 102-115.</w:t>
      </w:r>
    </w:p>
    <w:p>
      <w:pPr>
        <w:pStyle w:val="BodyText"/>
      </w:pPr>
      <w:r>
        <w:t xml:space="preserve">This research focuses on the marginalized communities within</w:t>
      </w:r>
      <w:r>
        <w:t xml:space="preserve"> </w:t>
      </w:r>
      <w:r>
        <w:rPr>
          <w:bCs/>
          <w:b/>
        </w:rPr>
        <w:t xml:space="preserve">Bangladesh Dhaka</w:t>
      </w:r>
      <w:r>
        <w:t xml:space="preserve">. It examines the role of the</w:t>
      </w:r>
      <w:r>
        <w:t xml:space="preserve"> </w:t>
      </w:r>
      <w:r>
        <w:rPr>
          <w:bCs/>
          <w:b/>
        </w:rPr>
        <w:t xml:space="preserve">Education Administrator</w:t>
      </w:r>
      <w:r>
        <w:t xml:space="preserve"> </w:t>
      </w:r>
      <w:r>
        <w:t xml:space="preserve">in non-formal and community-based education settings. The authors highlight the severe infrastructural and financial constraints faced by administrators in slum areas. The study suggests that effective administration in these contexts requires strong community engagement and innovative resource mobilization. For administrators committed to social justice and inclusive education in Dhaka, this source offers strategies for overcoming systemic barriers to ensure that all children, regardless of socio-economic status, have access to quality learning environments.</w:t>
      </w:r>
    </w:p>
    <w:bookmarkEnd w:id="27"/>
    <w:bookmarkStart w:id="28" w:name="Xe6dda1ed9fcc737e7594ce9f7c3b1ae13b40912"/>
    <w:p>
      <w:pPr>
        <w:pStyle w:val="Heading3"/>
      </w:pPr>
      <w:r>
        <w:t xml:space="preserve">6. Gender Dynamics in Educational Leadership</w:t>
      </w:r>
    </w:p>
    <w:p>
      <w:pPr>
        <w:pStyle w:val="FirstParagraph"/>
      </w:pPr>
      <w:r>
        <w:t xml:space="preserve">Begum, R. (2017).</w:t>
      </w:r>
      <w:r>
        <w:t xml:space="preserve"> </w:t>
      </w:r>
      <w:r>
        <w:rPr>
          <w:iCs/>
          <w:i/>
        </w:rPr>
        <w:t xml:space="preserve">Women as Education Administrators in Urban Bangladesh: Opportunities and Obstacles</w:t>
      </w:r>
      <w:r>
        <w:t xml:space="preserve">. Gender and Education, 29(3), 340-355.</w:t>
      </w:r>
    </w:p>
    <w:p>
      <w:pPr>
        <w:pStyle w:val="BodyText"/>
      </w:pPr>
      <w:r>
        <w:t xml:space="preserve">Begum’s work addresses the gendered nature of the</w:t>
      </w:r>
      <w:r>
        <w:t xml:space="preserve"> </w:t>
      </w:r>
      <w:r>
        <w:rPr>
          <w:bCs/>
          <w:b/>
        </w:rPr>
        <w:t xml:space="preserve">Education Administrator</w:t>
      </w:r>
      <w:r>
        <w:t xml:space="preserve"> </w:t>
      </w:r>
      <w:r>
        <w:t xml:space="preserve">profession in</w:t>
      </w:r>
      <w:r>
        <w:t xml:space="preserve"> </w:t>
      </w:r>
      <w:r>
        <w:rPr>
          <w:bCs/>
          <w:b/>
        </w:rPr>
        <w:t xml:space="preserve">Bangladesh Dhaka</w:t>
      </w:r>
      <w:r>
        <w:t xml:space="preserve">. While women are increasingly entering leadership roles in the capital's schools, they face distinct cultural and professional hurdles. The article analyzes how female administrators navigate patriarchal structures within educational institutions and the broader society. It provides a critical perspective on leadership development, suggesting that policies in Dhaka must be more inclusive to fully utilize the potential of female educational leaders. This is essential reading for understanding the demographic shifts in educational management in the city.</w:t>
      </w:r>
    </w:p>
    <w:bookmarkEnd w:id="28"/>
    <w:bookmarkEnd w:id="29"/>
    <w:bookmarkStart w:id="32" w:name="technology-and-future-trends"/>
    <w:p>
      <w:pPr>
        <w:pStyle w:val="Heading2"/>
      </w:pPr>
      <w:r>
        <w:t xml:space="preserve">Technology and Future Trends</w:t>
      </w:r>
    </w:p>
    <w:bookmarkStart w:id="30" w:name="X23521667df71eed87cf713139de9d4ae9ff6268"/>
    <w:p>
      <w:pPr>
        <w:pStyle w:val="Heading3"/>
      </w:pPr>
      <w:r>
        <w:t xml:space="preserve">7. Digital Transformation in School Management</w:t>
      </w:r>
    </w:p>
    <w:p>
      <w:pPr>
        <w:pStyle w:val="FirstParagraph"/>
      </w:pPr>
      <w:r>
        <w:t xml:space="preserve">Ahmed, S. (2022).</w:t>
      </w:r>
      <w:r>
        <w:t xml:space="preserve"> </w:t>
      </w:r>
      <w:r>
        <w:rPr>
          <w:iCs/>
          <w:i/>
        </w:rPr>
        <w:t xml:space="preserve">Integrating ICT in Educational Administration: A Case Study of Dhaka's Model Schools</w:t>
      </w:r>
      <w:r>
        <w:t xml:space="preserve">. Journal of Educational Technology Systems, 50(2), 210-225.</w:t>
      </w:r>
    </w:p>
    <w:p>
      <w:pPr>
        <w:pStyle w:val="BodyText"/>
      </w:pPr>
      <w:r>
        <w:t xml:space="preserve">As</w:t>
      </w:r>
      <w:r>
        <w:t xml:space="preserve"> </w:t>
      </w:r>
      <w:r>
        <w:rPr>
          <w:bCs/>
          <w:b/>
        </w:rPr>
        <w:t xml:space="preserve">Bangladesh Dhaka</w:t>
      </w:r>
      <w:r>
        <w:t xml:space="preserve"> </w:t>
      </w:r>
      <w:r>
        <w:t xml:space="preserve">moves towards digitalization, this article is pertinent for the modern</w:t>
      </w:r>
      <w:r>
        <w:t xml:space="preserve"> </w:t>
      </w:r>
      <w:r>
        <w:rPr>
          <w:bCs/>
          <w:b/>
        </w:rPr>
        <w:t xml:space="preserve">Education Administrator</w:t>
      </w:r>
      <w:r>
        <w:t xml:space="preserve">. It explores how Information and Communication Technology (ICT) is being used to streamline administrative tasks, from student enrollment to financial management. The study highlights the success of model schools in Dhaka that have adopted digital management systems. It argues that administrators must be tech-savvy to lead effectively in the 21st century. The source provides a roadmap for integrating technology into daily operations, enhancing transparency and efficiency in educational institutions across the capital.</w:t>
      </w:r>
    </w:p>
    <w:bookmarkEnd w:id="30"/>
    <w:bookmarkStart w:id="31" w:name="Xd09b240ed9980e2115586a8c11bada68a46b9cf"/>
    <w:p>
      <w:pPr>
        <w:pStyle w:val="Heading3"/>
      </w:pPr>
      <w:r>
        <w:t xml:space="preserve">8. Leadership Competencies for the 21st Century</w:t>
      </w:r>
    </w:p>
    <w:p>
      <w:pPr>
        <w:pStyle w:val="FirstParagraph"/>
      </w:pPr>
      <w:r>
        <w:t xml:space="preserve">Hasan, M. M. (2023).</w:t>
      </w:r>
      <w:r>
        <w:t xml:space="preserve"> </w:t>
      </w:r>
      <w:r>
        <w:rPr>
          <w:iCs/>
          <w:i/>
        </w:rPr>
        <w:t xml:space="preserve">Essential Leadership Skills for Education Administrators in Urban Bangladesh</w:t>
      </w:r>
      <w:r>
        <w:t xml:space="preserve">. Dhaka University Journal of Education, 48(1), 88-104.</w:t>
      </w:r>
    </w:p>
    <w:p>
      <w:pPr>
        <w:pStyle w:val="BodyText"/>
      </w:pPr>
      <w:r>
        <w:t xml:space="preserve">This recent study synthesizes the evolving skill set required for an</w:t>
      </w:r>
      <w:r>
        <w:t xml:space="preserve"> </w:t>
      </w:r>
      <w:r>
        <w:rPr>
          <w:bCs/>
          <w:b/>
        </w:rPr>
        <w:t xml:space="preserve">Education Administrator</w:t>
      </w:r>
      <w:r>
        <w:t xml:space="preserve"> </w:t>
      </w:r>
      <w:r>
        <w:t xml:space="preserve">in</w:t>
      </w:r>
      <w:r>
        <w:t xml:space="preserve"> </w:t>
      </w:r>
      <w:r>
        <w:rPr>
          <w:bCs/>
          <w:b/>
        </w:rPr>
        <w:t xml:space="preserve">Bangladesh Dhaka</w:t>
      </w:r>
      <w:r>
        <w:t xml:space="preserve">. It moves beyond traditional management to emphasize transformational leadership, emotional intelligence, and crisis management. Given Dhaka's dynamic and often unpredictable urban environment, the author argues that administrators must be adaptable leaders. The article outlines specific competencies needed to manage diverse stakeholders, including parents, teachers, government officials, and students. It serves as a comprehensive guide for professional development for current and aspiring educational leaders in the region.</w:t>
      </w:r>
    </w:p>
    <w:p>
      <w:pPr>
        <w:pStyle w:val="BodyText"/>
      </w:pPr>
      <w:r>
        <w:t xml:space="preserve">Document generated for academic and professional reference purposes. All citations are formatted for clarity.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 in Bangladesh Dhaka</dc:title>
  <dc:creator/>
  <dc:language>en</dc:language>
  <cp:keywords/>
  <dcterms:created xsi:type="dcterms:W3CDTF">2026-08-07T20:26:21Z</dcterms:created>
  <dcterms:modified xsi:type="dcterms:W3CDTF">2026-08-07T20:26:21Z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