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Addis</w:t>
      </w:r>
      <w:r>
        <w:t xml:space="preserve"> </w:t>
      </w:r>
      <w:r>
        <w:t xml:space="preserve">Ababa,</w:t>
      </w:r>
      <w:r>
        <w:t xml:space="preserve"> </w:t>
      </w:r>
      <w:r>
        <w:t xml:space="preserve">Ethiopia</w:t>
      </w:r>
    </w:p>
    <w:bookmarkStart w:id="21" w:name="Xbc0fc82e5fe8bef9ba10a9321b4e9a1fa14d1d4"/>
    <w:p>
      <w:pPr>
        <w:pStyle w:val="Heading1"/>
      </w:pPr>
      <w:r>
        <w:t xml:space="preserve">Annotated Bibliography: The Role of the Education Administrator in Addis Ababa, Ethiopia</w:t>
      </w:r>
    </w:p>
    <w:p>
      <w:pPr>
        <w:pStyle w:val="FirstParagraph"/>
      </w:pPr>
      <w:r>
        <w:rPr>
          <w:bCs/>
          <w:b/>
        </w:rPr>
        <w:t xml:space="preserve">Introduction:</w:t>
      </w:r>
      <w:r>
        <w:t xml:space="preserve"> </w:t>
      </w:r>
      <w:r>
        <w:t xml:space="preserve">The following annotated bibliography compiles key literature regarding the role, challenges, and strategic importance of the</w:t>
      </w:r>
      <w:r>
        <w:t xml:space="preserve"> </w:t>
      </w:r>
      <w:r>
        <w:rPr>
          <w:bCs/>
          <w:b/>
        </w:rPr>
        <w:t xml:space="preserve">Education Administrator</w:t>
      </w:r>
      <w:r>
        <w:t xml:space="preserve"> </w:t>
      </w:r>
      <w:r>
        <w:t xml:space="preserve">within the specific context of</w:t>
      </w:r>
      <w:r>
        <w:t xml:space="preserve"> </w:t>
      </w:r>
      <w:r>
        <w:rPr>
          <w:bCs/>
          <w:b/>
        </w:rPr>
        <w:t xml:space="preserve">Ethiopia</w:t>
      </w:r>
      <w:r>
        <w:t xml:space="preserve">, with a focused emphasis on</w:t>
      </w:r>
      <w:r>
        <w:t xml:space="preserve"> </w:t>
      </w:r>
      <w:r>
        <w:rPr>
          <w:bCs/>
          <w:b/>
        </w:rPr>
        <w:t xml:space="preserve">Addis Ababa</w:t>
      </w:r>
      <w:r>
        <w:t xml:space="preserve">. As the capital city and the administrative hub of the nation, Addis Ababa presents a unique landscape characterized by rapid urbanization, high population density, and a complex mix of public and private educational institutions. This collection explores how educational leadership in this region navigates policy implementation, resource allocation, and the drive for educational quality amidst systemic constraints.</w:t>
      </w:r>
    </w:p>
    <w:bookmarkStart w:id="20" w:name="references"/>
    <w:p>
      <w:pPr>
        <w:pStyle w:val="Heading2"/>
      </w:pPr>
      <w:r>
        <w:t xml:space="preserve">References</w:t>
      </w:r>
    </w:p>
    <w:p>
      <w:pPr>
        <w:pStyle w:val="FirstParagraph"/>
      </w:pPr>
      <w:r>
        <w:t xml:space="preserve">Abayneh, A. (2018).</w:t>
      </w:r>
      <w:r>
        <w:t xml:space="preserve"> </w:t>
      </w:r>
      <w:r>
        <w:rPr>
          <w:iCs/>
          <w:i/>
        </w:rPr>
        <w:t xml:space="preserve">Challenges of Educational Leadership and Management in Public Secondary Schools of Addis Ababa City Administration.</w:t>
      </w:r>
      <w:r>
        <w:t xml:space="preserve"> </w:t>
      </w:r>
      <w:r>
        <w:t xml:space="preserve">Journal of Educational and Social Research, 8(3), 112-125.</w:t>
      </w:r>
    </w:p>
    <w:p>
      <w:pPr>
        <w:pStyle w:val="BodyText"/>
      </w:pPr>
      <w:r>
        <w:t xml:space="preserve">This study provides a critical empirical analysis of the operational difficulties faced by school principals and district education office directors in Addis Ababa. Abayneh identifies that while the Ethiopian government has prioritized access to education, the capacity of the</w:t>
      </w:r>
      <w:r>
        <w:t xml:space="preserve"> </w:t>
      </w:r>
      <w:r>
        <w:rPr>
          <w:bCs/>
          <w:b/>
        </w:rPr>
        <w:t xml:space="preserve">Education Administrator</w:t>
      </w:r>
      <w:r>
        <w:t xml:space="preserve"> </w:t>
      </w:r>
      <w:r>
        <w:t xml:space="preserve">to manage quality remains a bottleneck. The research highlights specific issues relevant to the capital, such as the lack of professional development for administrators and the overwhelming administrative burden that detracts from instructional leadership. For policymakers in</w:t>
      </w:r>
      <w:r>
        <w:t xml:space="preserve"> </w:t>
      </w:r>
      <w:r>
        <w:rPr>
          <w:bCs/>
          <w:b/>
        </w:rPr>
        <w:t xml:space="preserve">Ethiopia</w:t>
      </w:r>
      <w:r>
        <w:t xml:space="preserve">, this text is essential for understanding the gap between national policy frameworks and the daily reality of school management in</w:t>
      </w:r>
      <w:r>
        <w:t xml:space="preserve"> </w:t>
      </w:r>
      <w:r>
        <w:rPr>
          <w:bCs/>
          <w:b/>
        </w:rPr>
        <w:t xml:space="preserve">Addis Ababa</w:t>
      </w:r>
      <w:r>
        <w:t xml:space="preserve">.</w:t>
      </w:r>
    </w:p>
    <w:p>
      <w:pPr>
        <w:pStyle w:val="BodyText"/>
      </w:pPr>
      <w:r>
        <w:t xml:space="preserve">Addis Ababa City Administration Education Bureau. (2020).</w:t>
      </w:r>
      <w:r>
        <w:t xml:space="preserve"> </w:t>
      </w:r>
      <w:r>
        <w:rPr>
          <w:iCs/>
          <w:i/>
        </w:rPr>
        <w:t xml:space="preserve">Annual Education Sector Performance Report: Addis Ababa.</w:t>
      </w:r>
      <w:r>
        <w:t xml:space="preserve"> </w:t>
      </w:r>
      <w:r>
        <w:t xml:space="preserve">Addis Ababa, Ethiopia: AAEEB.</w:t>
      </w:r>
    </w:p>
    <w:p>
      <w:pPr>
        <w:pStyle w:val="BodyText"/>
      </w:pPr>
      <w:r>
        <w:t xml:space="preserve">As an official government document, this report offers quantitative data on the performance of the education sector within the city. It details enrollment rates, teacher-to-student ratios, and infrastructure development. For the</w:t>
      </w:r>
      <w:r>
        <w:t xml:space="preserve"> </w:t>
      </w:r>
      <w:r>
        <w:rPr>
          <w:bCs/>
          <w:b/>
        </w:rPr>
        <w:t xml:space="preserve">Education Administrator</w:t>
      </w:r>
      <w:r>
        <w:t xml:space="preserve">, this document serves as a primary source for understanding the macro-level goals set by the city administration. It illustrates the immense pressure on administrators in</w:t>
      </w:r>
      <w:r>
        <w:t xml:space="preserve"> </w:t>
      </w:r>
      <w:r>
        <w:rPr>
          <w:bCs/>
          <w:b/>
        </w:rPr>
        <w:t xml:space="preserve">Addis Ababa</w:t>
      </w:r>
      <w:r>
        <w:t xml:space="preserve"> </w:t>
      </w:r>
      <w:r>
        <w:t xml:space="preserve">to maintain high enrollment figures while managing overcrowded classrooms. The report underscores the administrator's role as a data-driven decision-maker responsible for aligning local school performance with the broader educational targets of</w:t>
      </w:r>
      <w:r>
        <w:t xml:space="preserve"> </w:t>
      </w:r>
      <w:r>
        <w:rPr>
          <w:bCs/>
          <w:b/>
        </w:rPr>
        <w:t xml:space="preserve">Ethiopia</w:t>
      </w:r>
      <w:r>
        <w:t xml:space="preserve">.</w:t>
      </w:r>
    </w:p>
    <w:p>
      <w:pPr>
        <w:pStyle w:val="BodyText"/>
      </w:pPr>
      <w:r>
        <w:t xml:space="preserve">Assefa, F. (2019).</w:t>
      </w:r>
      <w:r>
        <w:t xml:space="preserve"> </w:t>
      </w:r>
      <w:r>
        <w:rPr>
          <w:iCs/>
          <w:i/>
        </w:rPr>
        <w:t xml:space="preserve">Decentralization and Educational Governance in Ethiopia: The Case of Addis Ababa.</w:t>
      </w:r>
      <w:r>
        <w:t xml:space="preserve"> </w:t>
      </w:r>
      <w:r>
        <w:t xml:space="preserve">African Journal of Educational Management, 15(2), 45-60.</w:t>
      </w:r>
    </w:p>
    <w:p>
      <w:pPr>
        <w:pStyle w:val="BodyText"/>
      </w:pPr>
      <w:r>
        <w:t xml:space="preserve">Assefa examines the impact of Ethiopia’s federal structure on educational governance. The article argues that while decentralization was intended to empower local</w:t>
      </w:r>
      <w:r>
        <w:t xml:space="preserve"> </w:t>
      </w:r>
      <w:r>
        <w:rPr>
          <w:bCs/>
          <w:b/>
        </w:rPr>
        <w:t xml:space="preserve">Education Administrators</w:t>
      </w:r>
      <w:r>
        <w:t xml:space="preserve">, it has often resulted in a lack of clear accountability and resource fragmentation. In the context of</w:t>
      </w:r>
      <w:r>
        <w:t xml:space="preserve"> </w:t>
      </w:r>
      <w:r>
        <w:rPr>
          <w:bCs/>
          <w:b/>
        </w:rPr>
        <w:t xml:space="preserve">Addis Ababa</w:t>
      </w:r>
      <w:r>
        <w:t xml:space="preserve">, the study highlights the complex relationship between the City Administration Education Bureau and individual school leaders. This source is vital for understanding the political and bureaucratic environment in which administrators must operate. It suggests that effective administration in the capital requires not only pedagogical knowledge but also significant political acumen to navigate the decentralized system of</w:t>
      </w:r>
      <w:r>
        <w:t xml:space="preserve"> </w:t>
      </w:r>
      <w:r>
        <w:rPr>
          <w:bCs/>
          <w:b/>
        </w:rPr>
        <w:t xml:space="preserve">Ethiopia</w:t>
      </w:r>
      <w:r>
        <w:t xml:space="preserve">.</w:t>
      </w:r>
    </w:p>
    <w:p>
      <w:pPr>
        <w:pStyle w:val="BodyText"/>
      </w:pPr>
      <w:r>
        <w:t xml:space="preserve">Gebremedhin, S. (2021).</w:t>
      </w:r>
      <w:r>
        <w:t xml:space="preserve"> </w:t>
      </w:r>
      <w:r>
        <w:rPr>
          <w:iCs/>
          <w:i/>
        </w:rPr>
        <w:t xml:space="preserve">The Role of Private Schools in Urban Education: Management Practices in Addis Ababa.</w:t>
      </w:r>
      <w:r>
        <w:t xml:space="preserve"> </w:t>
      </w:r>
      <w:r>
        <w:t xml:space="preserve">International Journal of Educational Development, 82, 102-115.</w:t>
      </w:r>
    </w:p>
    <w:p>
      <w:pPr>
        <w:pStyle w:val="BodyText"/>
      </w:pPr>
      <w:r>
        <w:t xml:space="preserve">This article contrasts the management styles of public and private school administrators in Addis Ababa. It notes that private school</w:t>
      </w:r>
      <w:r>
        <w:t xml:space="preserve"> </w:t>
      </w:r>
      <w:r>
        <w:rPr>
          <w:bCs/>
          <w:b/>
        </w:rPr>
        <w:t xml:space="preserve">Education Administrators</w:t>
      </w:r>
      <w:r>
        <w:t xml:space="preserve"> </w:t>
      </w:r>
      <w:r>
        <w:t xml:space="preserve">in the city often adopt more market-oriented approaches, focusing on parental satisfaction and infrastructure quality to compete in a growing urban market. This provides a comparative perspective for public administrators in</w:t>
      </w:r>
      <w:r>
        <w:t xml:space="preserve"> </w:t>
      </w:r>
      <w:r>
        <w:rPr>
          <w:bCs/>
          <w:b/>
        </w:rPr>
        <w:t xml:space="preserve">Ethiopia</w:t>
      </w:r>
      <w:r>
        <w:t xml:space="preserve">, suggesting that adopting certain private-sector management efficiencies could improve public school outcomes. The text is particularly relevant for understanding the dual nature of the educational landscape in</w:t>
      </w:r>
      <w:r>
        <w:t xml:space="preserve"> </w:t>
      </w:r>
      <w:r>
        <w:rPr>
          <w:bCs/>
          <w:b/>
        </w:rPr>
        <w:t xml:space="preserve">Addis Ababa</w:t>
      </w:r>
      <w:r>
        <w:t xml:space="preserve">, where administrators must cater to diverse socioeconomic groups.</w:t>
      </w:r>
    </w:p>
    <w:p>
      <w:pPr>
        <w:pStyle w:val="BodyText"/>
      </w:pPr>
      <w:r>
        <w:t xml:space="preserve">Ministry of Education, Ethiopia. (2016).</w:t>
      </w:r>
      <w:r>
        <w:t xml:space="preserve"> </w:t>
      </w:r>
      <w:r>
        <w:rPr>
          <w:iCs/>
          <w:i/>
        </w:rPr>
        <w:t xml:space="preserve">Education Sector Development Program VI (ESDP VI): 2015/16–2020/21.</w:t>
      </w:r>
      <w:r>
        <w:t xml:space="preserve"> </w:t>
      </w:r>
      <w:r>
        <w:t xml:space="preserve">Addis Ababa: MoE.</w:t>
      </w:r>
    </w:p>
    <w:p>
      <w:pPr>
        <w:pStyle w:val="BodyText"/>
      </w:pPr>
      <w:r>
        <w:t xml:space="preserve">The ESDP VI is the overarching policy document guiding educational reform in</w:t>
      </w:r>
      <w:r>
        <w:t xml:space="preserve"> </w:t>
      </w:r>
      <w:r>
        <w:rPr>
          <w:bCs/>
          <w:b/>
        </w:rPr>
        <w:t xml:space="preserve">Ethiopia</w:t>
      </w:r>
      <w:r>
        <w:t xml:space="preserve">. It outlines the strategic shift from mere access to quality and equity. For the</w:t>
      </w:r>
      <w:r>
        <w:t xml:space="preserve"> </w:t>
      </w:r>
      <w:r>
        <w:rPr>
          <w:bCs/>
          <w:b/>
        </w:rPr>
        <w:t xml:space="preserve">Education Administrator</w:t>
      </w:r>
      <w:r>
        <w:t xml:space="preserve"> </w:t>
      </w:r>
      <w:r>
        <w:t xml:space="preserve">in</w:t>
      </w:r>
      <w:r>
        <w:t xml:space="preserve"> </w:t>
      </w:r>
      <w:r>
        <w:rPr>
          <w:bCs/>
          <w:b/>
        </w:rPr>
        <w:t xml:space="preserve">Addis Ababa</w:t>
      </w:r>
      <w:r>
        <w:t xml:space="preserve">, this document is the blueprint for action. It mandates specific roles for school leaders in curriculum implementation, teacher training, and community engagement. Annotating this source reveals the high expectations placed on administrators to act as change agents. It emphasizes that in a rapidly developing capital like</w:t>
      </w:r>
      <w:r>
        <w:t xml:space="preserve"> </w:t>
      </w:r>
      <w:r>
        <w:rPr>
          <w:bCs/>
          <w:b/>
        </w:rPr>
        <w:t xml:space="preserve">Addis Ababa</w:t>
      </w:r>
      <w:r>
        <w:t xml:space="preserve">, the administrator is the primary link between national vision and local execution.</w:t>
      </w:r>
    </w:p>
    <w:p>
      <w:pPr>
        <w:pStyle w:val="BodyText"/>
      </w:pPr>
      <w:r>
        <w:t xml:space="preserve">Tadesse, M. (2017).</w:t>
      </w:r>
      <w:r>
        <w:t xml:space="preserve"> </w:t>
      </w:r>
      <w:r>
        <w:rPr>
          <w:iCs/>
          <w:i/>
        </w:rPr>
        <w:t xml:space="preserve">Teacher Motivation and Retention: The Influence of School Leadership in Addis Ababa.</w:t>
      </w:r>
      <w:r>
        <w:t xml:space="preserve"> </w:t>
      </w:r>
      <w:r>
        <w:t xml:space="preserve">Journal of Educational Administration, 55(4), 300-315.</w:t>
      </w:r>
    </w:p>
    <w:p>
      <w:pPr>
        <w:pStyle w:val="BodyText"/>
      </w:pPr>
      <w:r>
        <w:t xml:space="preserve">Tadesse explores the direct correlation between the leadership style of the</w:t>
      </w:r>
      <w:r>
        <w:t xml:space="preserve"> </w:t>
      </w:r>
      <w:r>
        <w:rPr>
          <w:bCs/>
          <w:b/>
        </w:rPr>
        <w:t xml:space="preserve">Education Administrator</w:t>
      </w:r>
      <w:r>
        <w:t xml:space="preserve"> </w:t>
      </w:r>
      <w:r>
        <w:t xml:space="preserve">and teacher retention rates. The study finds that in</w:t>
      </w:r>
      <w:r>
        <w:t xml:space="preserve"> </w:t>
      </w:r>
      <w:r>
        <w:rPr>
          <w:bCs/>
          <w:b/>
        </w:rPr>
        <w:t xml:space="preserve">Addis Ababa</w:t>
      </w:r>
      <w:r>
        <w:t xml:space="preserve">, where competition for skilled teachers is high, supportive and transformational leadership is crucial for retaining staff. The research indicates that administrators who engage in participatory decision-making see lower turnover rates. This is a critical insight for the education sector in</w:t>
      </w:r>
      <w:r>
        <w:t xml:space="preserve"> </w:t>
      </w:r>
      <w:r>
        <w:rPr>
          <w:bCs/>
          <w:b/>
        </w:rPr>
        <w:t xml:space="preserve">Ethiopia</w:t>
      </w:r>
      <w:r>
        <w:t xml:space="preserve">, as it positions the administrator not just as a manager of resources, but as a leader of human capital. The text argues that improving the leadership skills of administrators is a cost-effective strategy for stabilizing the teaching workforce in urban centers.</w:t>
      </w:r>
    </w:p>
    <w:p>
      <w:pPr>
        <w:pStyle w:val="BodyText"/>
      </w:pPr>
      <w:r>
        <w:t xml:space="preserve">World Bank. (2019).</w:t>
      </w:r>
      <w:r>
        <w:t xml:space="preserve"> </w:t>
      </w:r>
      <w:r>
        <w:rPr>
          <w:iCs/>
          <w:i/>
        </w:rPr>
        <w:t xml:space="preserve">Ethiopia: Education Sector Review. Learning for All.</w:t>
      </w:r>
      <w:r>
        <w:t xml:space="preserve"> </w:t>
      </w:r>
      <w:r>
        <w:t xml:space="preserve">Washington, DC: World Bank Group.</w:t>
      </w:r>
    </w:p>
    <w:p>
      <w:pPr>
        <w:pStyle w:val="BodyText"/>
      </w:pPr>
      <w:r>
        <w:t xml:space="preserve">This comprehensive review by the World Bank assesses the entire education system of</w:t>
      </w:r>
      <w:r>
        <w:t xml:space="preserve"> </w:t>
      </w:r>
      <w:r>
        <w:rPr>
          <w:bCs/>
          <w:b/>
        </w:rPr>
        <w:t xml:space="preserve">Ethiopia</w:t>
      </w:r>
      <w:r>
        <w:t xml:space="preserve">, with specific case studies on urban centers like</w:t>
      </w:r>
      <w:r>
        <w:t xml:space="preserve"> </w:t>
      </w:r>
      <w:r>
        <w:rPr>
          <w:bCs/>
          <w:b/>
        </w:rPr>
        <w:t xml:space="preserve">Addis Ababa</w:t>
      </w:r>
      <w:r>
        <w:t xml:space="preserve">. It highlights that while infrastructure has improved, the capacity of the</w:t>
      </w:r>
      <w:r>
        <w:t xml:space="preserve"> </w:t>
      </w:r>
      <w:r>
        <w:rPr>
          <w:bCs/>
          <w:b/>
        </w:rPr>
        <w:t xml:space="preserve">Education Administrator</w:t>
      </w:r>
      <w:r>
        <w:t xml:space="preserve"> </w:t>
      </w:r>
      <w:r>
        <w:t xml:space="preserve">to utilize these resources effectively remains a challenge. The report recommends strengthening the professionalization of school leadership and providing administrators with better tools for monitoring and evaluation. This international perspective validates local concerns and provides a framework for external stakeholders to support the development of educational leadership in the capital city.</w:t>
      </w:r>
    </w:p>
    <w:p>
      <w:pPr>
        <w:pStyle w:val="BodyText"/>
      </w:pPr>
      <w:r>
        <w:t xml:space="preserve">Yimer, D. (2022).</w:t>
      </w:r>
      <w:r>
        <w:t xml:space="preserve"> </w:t>
      </w:r>
      <w:r>
        <w:rPr>
          <w:iCs/>
          <w:i/>
        </w:rPr>
        <w:t xml:space="preserve">Community Participation in School Management Committees in Addis Ababa.</w:t>
      </w:r>
      <w:r>
        <w:t xml:space="preserve"> </w:t>
      </w:r>
      <w:r>
        <w:t xml:space="preserve">Ethiopian Journal of Education, 46(1), 78-92.</w:t>
      </w:r>
    </w:p>
    <w:p>
      <w:pPr>
        <w:pStyle w:val="BodyText"/>
      </w:pPr>
      <w:r>
        <w:t xml:space="preserve">Yimer investigates the effectiveness of School Management Committees (SMCs) in Addis Ababa. The study suggests that the</w:t>
      </w:r>
      <w:r>
        <w:t xml:space="preserve"> </w:t>
      </w:r>
      <w:r>
        <w:rPr>
          <w:bCs/>
          <w:b/>
        </w:rPr>
        <w:t xml:space="preserve">Education Administrator</w:t>
      </w:r>
      <w:r>
        <w:t xml:space="preserve"> </w:t>
      </w:r>
      <w:r>
        <w:t xml:space="preserve">plays a pivotal role in facilitating genuine community involvement. However, the author notes that in many cases, participation is tokenistic due to a lack of administrative guidance. The text argues that for the education system in</w:t>
      </w:r>
      <w:r>
        <w:t xml:space="preserve"> </w:t>
      </w:r>
      <w:r>
        <w:rPr>
          <w:bCs/>
          <w:b/>
        </w:rPr>
        <w:t xml:space="preserve">Ethiopia</w:t>
      </w:r>
      <w:r>
        <w:t xml:space="preserve"> </w:t>
      </w:r>
      <w:r>
        <w:t xml:space="preserve">to be sustainable, administrators in</w:t>
      </w:r>
      <w:r>
        <w:t xml:space="preserve"> </w:t>
      </w:r>
      <w:r>
        <w:rPr>
          <w:bCs/>
          <w:b/>
        </w:rPr>
        <w:t xml:space="preserve">Addis Ababa</w:t>
      </w:r>
      <w:r>
        <w:t xml:space="preserve"> </w:t>
      </w:r>
      <w:r>
        <w:t xml:space="preserve">must be trained to foster authentic partnerships with parents and local community leaders. This source emphasizes the social dimension of educational administration, highlighting the administrator's role as a community liaison.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Addis Ababa, Ethiopia</dc:title>
  <dc:creator/>
  <dc:language>en</dc:language>
  <cp:keywords/>
  <dcterms:created xsi:type="dcterms:W3CDTF">2026-08-07T04:16:00Z</dcterms:created>
  <dcterms:modified xsi:type="dcterms:W3CDTF">2026-08-07T04:16:00Z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