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Berlin,</w:t>
      </w:r>
      <w:r>
        <w:t xml:space="preserve"> </w:t>
      </w:r>
      <w:r>
        <w:t xml:space="preserve">Germany</w:t>
      </w:r>
    </w:p>
    <w:bookmarkStart w:id="21" w:name="X09950837a85038fc41b4add255a7e9b986b8207"/>
    <w:p>
      <w:pPr>
        <w:pStyle w:val="Heading1"/>
      </w:pPr>
      <w:r>
        <w:t xml:space="preserve">Annotated Bibliography: The Role of the Education Administrator in Berlin, Germany</w:t>
      </w:r>
    </w:p>
    <w:p>
      <w:pPr>
        <w:pStyle w:val="FirstParagraph"/>
      </w:pPr>
      <w:r>
        <w:t xml:space="preserve">The following annotated bibliography compiles essential literature regarding the role of the Education Administrator within the specific context of Berlin, Germany. This collection addresses the unique structural challenges of the Berlin-Brandenburg school system, the impact of federalism on educational policy, and the administrative requirements for managing diverse, multicultural student populations. These resources are critical for understanding the legal, pedagogical, and organizational frameworks that define educational leadership in the capital of Germany.</w:t>
      </w:r>
    </w:p>
    <w:bookmarkStart w:id="20" w:name="references"/>
    <w:p>
      <w:pPr>
        <w:pStyle w:val="Heading2"/>
      </w:pPr>
      <w:r>
        <w:t xml:space="preserve">References</w:t>
      </w:r>
    </w:p>
    <w:p>
      <w:pPr>
        <w:pStyle w:val="FirstParagraph"/>
      </w:pPr>
      <w:r>
        <w:t xml:space="preserve">Berlin Senate Department for Education, Youth and Family. (2023).</w:t>
      </w:r>
      <w:r>
        <w:t xml:space="preserve"> </w:t>
      </w:r>
      <w:r>
        <w:rPr>
          <w:iCs/>
          <w:i/>
        </w:rPr>
        <w:t xml:space="preserve">Guidelines for School Development and Leadership in Berlin</w:t>
      </w:r>
      <w:r>
        <w:t xml:space="preserve">. Berlin: Senatsverwaltung für Bildung, Jugend und Familie.</w:t>
      </w:r>
    </w:p>
    <w:p>
      <w:pPr>
        <w:pStyle w:val="BodyText"/>
      </w:pPr>
      <w:r>
        <w:t xml:space="preserve">This official government publication serves as the primary regulatory framework for school leadership in Berlin. It outlines the specific duties of the</w:t>
      </w:r>
      <w:r>
        <w:t xml:space="preserve"> </w:t>
      </w:r>
      <w:r>
        <w:rPr>
          <w:iCs/>
          <w:i/>
        </w:rPr>
        <w:t xml:space="preserve">Schulleitung</w:t>
      </w:r>
      <w:r>
        <w:t xml:space="preserve"> </w:t>
      </w:r>
      <w:r>
        <w:t xml:space="preserve">(school principal) and administrative staff, emphasizing the shift from traditional bureaucratic management to modern educational leadership. The document is crucial for any Education Administrator operating in Berlin, as it details the requirements for school development plans (</w:t>
      </w:r>
      <w:r>
        <w:rPr>
          <w:iCs/>
          <w:i/>
        </w:rPr>
        <w:t xml:space="preserve">Schulprogramm</w:t>
      </w:r>
      <w:r>
        <w:t xml:space="preserve">), quality assurance measures, and the legal boundaries of administrative authority. It provides a comprehensive overview of how the Berlin Senate Department delegates authority to individual schools while maintaining centralized oversight.</w:t>
      </w:r>
    </w:p>
    <w:p>
      <w:pPr>
        <w:pStyle w:val="BodyText"/>
      </w:pPr>
      <w:r>
        <w:t xml:space="preserve">Blossfeld, H.-P., &amp; Hofäcker, D. (2020).</w:t>
      </w:r>
      <w:r>
        <w:t xml:space="preserve"> </w:t>
      </w:r>
      <w:r>
        <w:rPr>
          <w:iCs/>
          <w:i/>
        </w:rPr>
        <w:t xml:space="preserve">Education and Social Inequality in Germany: The Case of Berlin</w:t>
      </w:r>
      <w:r>
        <w:t xml:space="preserve">. Springer.</w:t>
      </w:r>
    </w:p>
    <w:p>
      <w:pPr>
        <w:pStyle w:val="BodyText"/>
      </w:pPr>
      <w:r>
        <w:t xml:space="preserve">This academic text provides a sociological analysis of the Berlin school system, focusing on the intersection of social inequality and educational administration. For an Education Administrator in Berlin, this work is vital for understanding the demographic realities of the city, where schools often serve highly diverse populations with varying socioeconomic backgrounds. The authors analyze how administrative policies regarding school choice and tracking (</w:t>
      </w:r>
      <w:r>
        <w:rPr>
          <w:iCs/>
          <w:i/>
        </w:rPr>
        <w:t xml:space="preserve">Gymnasium</w:t>
      </w:r>
      <w:r>
        <w:t xml:space="preserve"> </w:t>
      </w:r>
      <w:r>
        <w:t xml:space="preserve">vs.</w:t>
      </w:r>
      <w:r>
        <w:t xml:space="preserve"> </w:t>
      </w:r>
      <w:r>
        <w:rPr>
          <w:iCs/>
          <w:i/>
        </w:rPr>
        <w:t xml:space="preserve">Gesamtschule</w:t>
      </w:r>
      <w:r>
        <w:t xml:space="preserve">) impact student outcomes. The book offers data-driven insights that administrators can use to develop inclusive policies and address the specific needs of migrant and low-income communities within Berlin's districts.</w:t>
      </w:r>
    </w:p>
    <w:p>
      <w:pPr>
        <w:pStyle w:val="BodyText"/>
      </w:pPr>
      <w:r>
        <w:t xml:space="preserve">Deutscher Bildungsrat. (2019).</w:t>
      </w:r>
      <w:r>
        <w:t xml:space="preserve"> </w:t>
      </w:r>
      <w:r>
        <w:rPr>
          <w:iCs/>
          <w:i/>
        </w:rPr>
        <w:t xml:space="preserve">Standards for Educational Leadership in Germany</w:t>
      </w:r>
      <w:r>
        <w:t xml:space="preserve">. Bonn: Deutscher Bildungsrat.</w:t>
      </w:r>
    </w:p>
    <w:p>
      <w:pPr>
        <w:pStyle w:val="BodyText"/>
      </w:pPr>
      <w:r>
        <w:t xml:space="preserve">While this document applies nationally, it is foundational for understanding the professional expectations of Education Administrators in Germany. It defines the core competencies required for school leadership, including instructional leadership, personnel management, and community relations. In the context of Berlin, this text helps administrators align their local practices with national quality standards. It is particularly useful for understanding the German concept of</w:t>
      </w:r>
      <w:r>
        <w:t xml:space="preserve"> </w:t>
      </w:r>
      <w:r>
        <w:rPr>
          <w:iCs/>
          <w:i/>
        </w:rPr>
        <w:t xml:space="preserve">Erziehung</w:t>
      </w:r>
      <w:r>
        <w:t xml:space="preserve"> </w:t>
      </w:r>
      <w:r>
        <w:t xml:space="preserve">(upbringing/education) and how administrators are expected to foster a holistic educational environment that goes beyond mere academic instruction.</w:t>
      </w:r>
    </w:p>
    <w:p>
      <w:pPr>
        <w:pStyle w:val="BodyText"/>
      </w:pPr>
      <w:r>
        <w:t xml:space="preserve">Gogolin, I. (2021).</w:t>
      </w:r>
      <w:r>
        <w:t xml:space="preserve"> </w:t>
      </w:r>
      <w:r>
        <w:rPr>
          <w:iCs/>
          <w:i/>
        </w:rPr>
        <w:t xml:space="preserve">Multilingualism and School Administration in Urban Germany</w:t>
      </w:r>
      <w:r>
        <w:t xml:space="preserve">. Münster: Waxmann Verlag.</w:t>
      </w:r>
    </w:p>
    <w:p>
      <w:pPr>
        <w:pStyle w:val="BodyText"/>
      </w:pPr>
      <w:r>
        <w:t xml:space="preserve">This work is specifically relevant to Berlin, one of the most multilingual cities in Europe. Gogolin examines the challenges and opportunities of managing schools with high numbers of students with migration backgrounds. For an Education Administrator in Berlin, this text provides strategies for implementing language support programs, fostering intercultural competence among staff, and communicating effectively with diverse parent communities. It critiques traditional German administrative approaches to language and offers modern, inclusive frameworks that are essential for successful school management in Berlin's urban districts.</w:t>
      </w:r>
    </w:p>
    <w:p>
      <w:pPr>
        <w:pStyle w:val="BodyText"/>
      </w:pPr>
      <w:r>
        <w:t xml:space="preserve">Klemm, K., &amp; Schümer, G. (2022).</w:t>
      </w:r>
      <w:r>
        <w:t xml:space="preserve"> </w:t>
      </w:r>
      <w:r>
        <w:rPr>
          <w:iCs/>
          <w:i/>
        </w:rPr>
        <w:t xml:space="preserve">The Structure of the Berlin-Brandenburg School System: History and Reform</w:t>
      </w:r>
      <w:r>
        <w:t xml:space="preserve">. Berlin: Berliner Wissenschafts-Verlag.</w:t>
      </w:r>
    </w:p>
    <w:p>
      <w:pPr>
        <w:pStyle w:val="BodyText"/>
      </w:pPr>
      <w:r>
        <w:t xml:space="preserve">Understanding the history of the school system is critical for navigating its current complexities. This book details the unique merger of the Berlin and Brandenburg education systems following German reunification and the subsequent reforms. It explains the specific types of schools in Berlin, such as the</w:t>
      </w:r>
      <w:r>
        <w:t xml:space="preserve"> </w:t>
      </w:r>
      <w:r>
        <w:rPr>
          <w:iCs/>
          <w:i/>
        </w:rPr>
        <w:t xml:space="preserve">Gesamtschule</w:t>
      </w:r>
      <w:r>
        <w:t xml:space="preserve"> </w:t>
      </w:r>
      <w:r>
        <w:t xml:space="preserve">(comprehensive school), and the administrative processes governing transitions between educational stages. For an Education Administrator, this historical context is indispensable for understanding the political sensitivities and structural constraints that influence decision-making in Berlin schools today.</w:t>
      </w:r>
    </w:p>
    <w:p>
      <w:pPr>
        <w:pStyle w:val="BodyText"/>
      </w:pPr>
      <w:r>
        <w:t xml:space="preserve">OECD. (2021).</w:t>
      </w:r>
      <w:r>
        <w:t xml:space="preserve"> </w:t>
      </w:r>
      <w:r>
        <w:rPr>
          <w:iCs/>
          <w:i/>
        </w:rPr>
        <w:t xml:space="preserve">Education at a Glance 2021: OECD Indicators – Germany Country Note</w:t>
      </w:r>
      <w:r>
        <w:t xml:space="preserve">. Paris: OECD Publishing.</w:t>
      </w:r>
    </w:p>
    <w:p>
      <w:pPr>
        <w:pStyle w:val="BodyText"/>
      </w:pPr>
      <w:r>
        <w:t xml:space="preserve">This report provides an international perspective on the German education system, with specific data points relevant to Berlin. It compares Germany's performance in PISA and other international assessments, highlighting areas where administrative intervention is needed. For an Education Administrator in Berlin, this document offers benchmarking data to evaluate local school performance against national and international standards. It also discusses trends in educational funding and resource allocation, which are key concerns for administrators managing budgets in a large metropolitan area like Berlin.</w:t>
      </w:r>
    </w:p>
    <w:p>
      <w:pPr>
        <w:pStyle w:val="BodyText"/>
      </w:pPr>
      <w:r>
        <w:t xml:space="preserve">Rauschenbach, T. (2020).</w:t>
      </w:r>
      <w:r>
        <w:t xml:space="preserve"> </w:t>
      </w:r>
      <w:r>
        <w:rPr>
          <w:iCs/>
          <w:i/>
        </w:rPr>
        <w:t xml:space="preserve">Teacher Education and School Leadership in Germany</w:t>
      </w:r>
      <w:r>
        <w:t xml:space="preserve">. Berlin: Springer.</w:t>
      </w:r>
    </w:p>
    <w:p>
      <w:pPr>
        <w:pStyle w:val="BodyText"/>
      </w:pPr>
      <w:r>
        <w:t xml:space="preserve">This text explores the relationship between teacher training and school leadership, a critical issue in Berlin where teacher shortages are a significant challenge. It discusses the professional development pathways for teachers aspiring to become Education Administrators and the skills required to lead teaching staff effectively. The book is valuable for understanding the German model of teacher autonomy and how administrators can support pedagogical innovation while maintaining accountability. It also addresses the specific challenges of leading schools in urban environments like Berlin, where staff diversity and workload are major factors.</w:t>
      </w:r>
    </w:p>
    <w:p>
      <w:pPr>
        <w:pStyle w:val="BodyText"/>
      </w:pPr>
      <w:r>
        <w:t xml:space="preserve">Senatsverwaltung für Bildung, Jugend und Familie. (2022).</w:t>
      </w:r>
      <w:r>
        <w:t xml:space="preserve"> </w:t>
      </w:r>
      <w:r>
        <w:rPr>
          <w:iCs/>
          <w:i/>
        </w:rPr>
        <w:t xml:space="preserve">Digitalization Strategy for Schools in Berlin</w:t>
      </w:r>
      <w:r>
        <w:t xml:space="preserve">. Berlin: Senatsverwaltung für Bildung, Jugend und Familie.</w:t>
      </w:r>
    </w:p>
    <w:p>
      <w:pPr>
        <w:pStyle w:val="BodyText"/>
      </w:pPr>
      <w:r>
        <w:t xml:space="preserve">This policy document outlines the Berlin government's roadmap for integrating digital technologies into schools. For an Education Administrator, this is a practical guide to implementing digital infrastructure, training staff in digital pedagogy, and ensuring data privacy compliance. It addresses the specific challenges of digital equity in Berlin, ensuring that all students, regardless of their district or socioeconomic status, have access to modern learning tools. The document is essential for administrators tasked with modernizing school operations and preparing students for a digital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Berlin, Germany</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