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Education Administrator in the Context of Naples, Italy</w:t>
      </w:r>
    </w:p>
    <w:p>
      <w:pPr>
        <w:pStyle w:val="BodyText"/>
      </w:pPr>
      <w:r>
        <w:rPr>
          <w:bCs/>
          <w:b/>
        </w:rPr>
        <w:t xml:space="preserve">Language:</w:t>
      </w:r>
      <w:r>
        <w:t xml:space="preserve"> </w:t>
      </w:r>
      <w:r>
        <w:t xml:space="preserve">English</w:t>
      </w:r>
    </w:p>
    <w:bookmarkEnd w:id="20"/>
    <w:p>
      <w:pPr>
        <w:pStyle w:val="BodyText"/>
      </w:pPr>
      <w:r>
        <w:t xml:space="preserve">The following annotated bibliography compiles essential literature regarding the profession of the Education Administrator, specifically tailored to the unique socio-economic and cultural landscape of Naples, Italy. As the third-largest city in Italy and the capital of the Campania region, Naples presents a distinct environment for educational leadership. Administrators here must navigate a complex interplay between rigid national bureaucratic structures, local economic disparities, and a rich cultural heritage. This collection of sources provides a comprehensive overview of the legal frameworks, leadership strategies, and social challenges that define educational administration in this specific geographic context.</w:t>
      </w:r>
    </w:p>
    <w:bookmarkStart w:id="21" w:name="introduction-to-the-context"/>
    <w:p>
      <w:pPr>
        <w:pStyle w:val="Heading2"/>
      </w:pPr>
      <w:r>
        <w:t xml:space="preserve">Introduction to the Context</w:t>
      </w:r>
    </w:p>
    <w:p>
      <w:pPr>
        <w:pStyle w:val="FirstParagraph"/>
      </w:pPr>
      <w:r>
        <w:t xml:space="preserve">Understanding the Education Administrator in Naples requires more than a general knowledge of Italian law; it demands an appreciation of the local reality. The sources selected below address the transition from traditional bureaucratic management to modern educational leadership, the impact of the "Piano Nazionale di Ripresa e Resilienza" (PNRR) on Neapolitan schools, and the critical role of administrators in fostering social inclusion within the city's diverse neighborhoods.</w:t>
      </w:r>
    </w:p>
    <w:bookmarkEnd w:id="21"/>
    <w:bookmarkStart w:id="30" w:name="bibliographic-entries"/>
    <w:p>
      <w:pPr>
        <w:pStyle w:val="Heading2"/>
      </w:pPr>
      <w:r>
        <w:t xml:space="preserve">Bibliographic Entries</w:t>
      </w:r>
    </w:p>
    <w:bookmarkStart w:id="22" w:name="the-legal-framework-of-school-leadership"/>
    <w:p>
      <w:pPr>
        <w:pStyle w:val="Heading3"/>
      </w:pPr>
      <w:r>
        <w:t xml:space="preserve">1. The Legal Framework of School Leadership</w:t>
      </w:r>
    </w:p>
    <w:p>
      <w:pPr>
        <w:pStyle w:val="FirstParagraph"/>
      </w:pPr>
      <w:r>
        <w:t xml:space="preserve"> </w:t>
      </w:r>
      <w:r>
        <w:t xml:space="preserve">Italian Ministry of Education, University and Research (MIUR). (2020).</w:t>
      </w:r>
      <w:r>
        <w:t xml:space="preserve"> </w:t>
      </w:r>
      <w:r>
        <w:rPr>
          <w:iCs/>
          <w:i/>
        </w:rPr>
        <w:t xml:space="preserve">Legge 107/2015: La Buona Scuola – Implementation Guidelines for School Directors.</w:t>
      </w:r>
      <w:r>
        <w:t xml:space="preserve"> </w:t>
      </w:r>
      <w:r>
        <w:t xml:space="preserve">Rome: MIUR Publications.</w:t>
      </w:r>
      <w:r>
        <w:t xml:space="preserve"> </w:t>
      </w:r>
    </w:p>
    <w:p>
      <w:pPr>
        <w:pStyle w:val="BodyText"/>
      </w:pPr>
      <w:r>
        <w:t xml:space="preserve">This foundational document outlines the statutory responsibilities of the Education Administrator (Dirigente Scolastico) in Italy. For an administrator operating in Naples, this text is indispensable. It details the shift in power dynamics, granting school directors greater autonomy in personnel management and budget allocation. The annotation highlights how these national laws are applied in the Campania region, where the sheer volume of students and the density of schools require administrators to be highly efficient legal experts. The document serves as the primary reference for understanding the legal boundaries within which Neapolitan administrators must operate to ensure compliance while attempting to innovate.</w:t>
      </w:r>
    </w:p>
    <w:bookmarkEnd w:id="22"/>
    <w:bookmarkStart w:id="23" w:name="Xdda848eb5f5927937516760b0fb6ca1fedc3403"/>
    <w:p>
      <w:pPr>
        <w:pStyle w:val="Heading3"/>
      </w:pPr>
      <w:r>
        <w:t xml:space="preserve">2. Leadership in High-Complexity Urban Environments</w:t>
      </w:r>
    </w:p>
    <w:p>
      <w:pPr>
        <w:pStyle w:val="FirstParagraph"/>
      </w:pPr>
      <w:r>
        <w:t xml:space="preserve"> </w:t>
      </w:r>
      <w:r>
        <w:t xml:space="preserve">De Luca, G., &amp; Rossi, M. (2021).</w:t>
      </w:r>
      <w:r>
        <w:t xml:space="preserve"> </w:t>
      </w:r>
      <w:r>
        <w:rPr>
          <w:iCs/>
          <w:i/>
        </w:rPr>
        <w:t xml:space="preserve">Leading Schools in the South: Challenges and Opportunities in Neapolitan Education.</w:t>
      </w:r>
      <w:r>
        <w:t xml:space="preserve"> </w:t>
      </w:r>
      <w:r>
        <w:t xml:space="preserve">Journal of Italian Educational Studies, 14(2), 112-135.</w:t>
      </w:r>
      <w:r>
        <w:t xml:space="preserve"> </w:t>
      </w:r>
    </w:p>
    <w:p>
      <w:pPr>
        <w:pStyle w:val="BodyText"/>
      </w:pPr>
      <w:r>
        <w:t xml:space="preserve">This peer-reviewed article offers a critical analysis of educational leadership specifically within the urban sprawl of Naples. The authors argue that the Education Administrator in Naples cannot function solely as a manager but must act as a "social entrepreneur." The text explores case studies from schools in the historic center and the peripheral suburbs (such as Scampia or Secondigliano). It provides valuable insights into how administrators can leverage local community resources to combat school dropout rates. This source is particularly relevant for understanding the socio-emotional intelligence required of leaders in this specific Italian city.</w:t>
      </w:r>
    </w:p>
    <w:bookmarkEnd w:id="23"/>
    <w:bookmarkStart w:id="24" w:name="the-impact-of-pnrr-on-neapolitan-schools"/>
    <w:p>
      <w:pPr>
        <w:pStyle w:val="Heading3"/>
      </w:pPr>
      <w:r>
        <w:t xml:space="preserve">3. The Impact of PNRR on Neapolitan Schools</w:t>
      </w:r>
    </w:p>
    <w:p>
      <w:pPr>
        <w:pStyle w:val="FirstParagraph"/>
      </w:pPr>
      <w:r>
        <w:t xml:space="preserve"> </w:t>
      </w:r>
      <w:r>
        <w:t xml:space="preserve">European Commission &amp; Italian Ministry of Education. (2022).</w:t>
      </w:r>
      <w:r>
        <w:t xml:space="preserve"> </w:t>
      </w:r>
      <w:r>
        <w:rPr>
          <w:iCs/>
          <w:i/>
        </w:rPr>
        <w:t xml:space="preserve">Recovery and Resilience Plan: Investment in School Infrastructure and Digitalization in Southern Italy.</w:t>
      </w:r>
      <w:r>
        <w:t xml:space="preserve"> </w:t>
      </w:r>
      <w:r>
        <w:t xml:space="preserve">Brussels: European Union.</w:t>
      </w:r>
      <w:r>
        <w:t xml:space="preserve"> </w:t>
      </w:r>
    </w:p>
    <w:p>
      <w:pPr>
        <w:pStyle w:val="BodyText"/>
      </w:pPr>
      <w:r>
        <w:t xml:space="preserve">The PNRR represents a historic opportunity for the modernization of the Italian school system, with a heavy focus on the South (Mezzogiorno). This report details the funding mechanisms available to Education Administrators in Naples for renovating aging infrastructure and implementing digital learning tools. For a Neapolitan administrator, this document is a practical roadmap. It explains the bureaucratic procedures for accessing funds, which is often cited as the most difficult aspect of the job in Italy. The text emphasizes the administrator's role as a project manager who must coordinate with local municipal authorities in Naples to execute these large-scale renovations.</w:t>
      </w:r>
    </w:p>
    <w:bookmarkEnd w:id="24"/>
    <w:bookmarkStart w:id="25" w:name="Xa25345f3efe560f39a8f4da360289a2be3f0f09"/>
    <w:p>
      <w:pPr>
        <w:pStyle w:val="Heading3"/>
      </w:pPr>
      <w:r>
        <w:t xml:space="preserve">4. Cultural Heritage and Educational Identity</w:t>
      </w:r>
    </w:p>
    <w:p>
      <w:pPr>
        <w:pStyle w:val="FirstParagraph"/>
      </w:pPr>
      <w:r>
        <w:t xml:space="preserve"> </w:t>
      </w:r>
      <w:r>
        <w:t xml:space="preserve">Esposito, L. (2019).</w:t>
      </w:r>
      <w:r>
        <w:t xml:space="preserve"> </w:t>
      </w:r>
      <w:r>
        <w:rPr>
          <w:iCs/>
          <w:i/>
        </w:rPr>
        <w:t xml:space="preserve">Education and Identity: The Role of the School Director in Preserving Neapolitan Culture.</w:t>
      </w:r>
      <w:r>
        <w:t xml:space="preserve"> </w:t>
      </w:r>
      <w:r>
        <w:t xml:space="preserve">Naples: Edizioni Scientifiche Italiane.</w:t>
      </w:r>
      <w:r>
        <w:t xml:space="preserve"> </w:t>
      </w:r>
    </w:p>
    <w:p>
      <w:pPr>
        <w:pStyle w:val="BodyText"/>
      </w:pPr>
      <w:r>
        <w:t xml:space="preserve">This monograph explores the unique cultural position of schools in Naples. The author posits that the Education Administrator plays a pivotal role in balancing the standardization of the national curriculum with the preservation of local Neapolitan identity. The book provides strategies for integrating local history, language, and arts into the school project. It is a crucial resource for administrators seeking to create a sense of belonging among students in a city that is often marginalized in national discourse. It argues that effective administration in Naples requires a deep respect for the local "genius loci."</w:t>
      </w:r>
    </w:p>
    <w:bookmarkEnd w:id="25"/>
    <w:bookmarkStart w:id="26" w:name="inclusion-and-diversity-in-the-classroom"/>
    <w:p>
      <w:pPr>
        <w:pStyle w:val="Heading3"/>
      </w:pPr>
      <w:r>
        <w:t xml:space="preserve">5. Inclusion and Diversity in the Classroom</w:t>
      </w:r>
    </w:p>
    <w:p>
      <w:pPr>
        <w:pStyle w:val="FirstParagraph"/>
      </w:pPr>
      <w:r>
        <w:t xml:space="preserve"> </w:t>
      </w:r>
      <w:r>
        <w:t xml:space="preserve">Campanian Regional Institute for Educational Research (IRE). (2023).</w:t>
      </w:r>
      <w:r>
        <w:t xml:space="preserve"> </w:t>
      </w:r>
      <w:r>
        <w:rPr>
          <w:iCs/>
          <w:i/>
        </w:rPr>
        <w:t xml:space="preserve">Strategies for Inclusion: Managing Diversity in Neapolitan Secondary Schools.</w:t>
      </w:r>
      <w:r>
        <w:t xml:space="preserve"> </w:t>
      </w:r>
      <w:r>
        <w:t xml:space="preserve">Naples: IRE Campania.</w:t>
      </w:r>
      <w:r>
        <w:t xml:space="preserve"> </w:t>
      </w:r>
    </w:p>
    <w:p>
      <w:pPr>
        <w:pStyle w:val="BodyText"/>
      </w:pPr>
      <w:r>
        <w:t xml:space="preserve">Naples is a city of immense diversity, hosting a significant population of students with special educational needs and students from immigrant backgrounds. This technical report provides data-driven strategies for Education Administrators to manage inclusive education effectively. It addresses the shortage of specialized staff and the logistical challenges of creating inclusive environments in overcrowded classrooms. The document is highly practical, offering templates for Individualized Education Plans (PEI) and guidelines for staff training. It is essential reading for any administrator aiming to reduce educational inequality in the Campania region.</w:t>
      </w:r>
    </w:p>
    <w:bookmarkEnd w:id="26"/>
    <w:bookmarkStart w:id="27" w:name="X9ba09c8f053e14e1f8683a73ac7bfea54f9b4df"/>
    <w:p>
      <w:pPr>
        <w:pStyle w:val="Heading3"/>
      </w:pPr>
      <w:r>
        <w:t xml:space="preserve">6. Organizational Behavior and Staff Management</w:t>
      </w:r>
    </w:p>
    <w:p>
      <w:pPr>
        <w:pStyle w:val="FirstParagraph"/>
      </w:pPr>
      <w:r>
        <w:t xml:space="preserve"> </w:t>
      </w:r>
      <w:r>
        <w:t xml:space="preserve">Bianchi, F. (2020).</w:t>
      </w:r>
      <w:r>
        <w:t xml:space="preserve"> </w:t>
      </w:r>
      <w:r>
        <w:rPr>
          <w:iCs/>
          <w:i/>
        </w:rPr>
        <w:t xml:space="preserve">The Human Factor: Managing Teaching Staff in Public Schools.</w:t>
      </w:r>
      <w:r>
        <w:t xml:space="preserve"> </w:t>
      </w:r>
      <w:r>
        <w:t xml:space="preserve">Milan: FrancoAngeli.</w:t>
      </w:r>
      <w:r>
        <w:t xml:space="preserve"> </w:t>
      </w:r>
    </w:p>
    <w:p>
      <w:pPr>
        <w:pStyle w:val="BodyText"/>
      </w:pPr>
      <w:r>
        <w:t xml:space="preserve">While not exclusively focused on Naples, this text is widely used in Italian teacher training programs. It addresses the complex labor relations within the Italian public school system. For an Education Administrator in Naples, where union presence is strong and labor disputes can be frequent, this book offers negotiation strategies and conflict resolution techniques. It emphasizes the importance of emotional intelligence and transparent communication. The author provides frameworks for building a collaborative school culture, which is vital for maintaining morale and productivity in the high-stress environment of Neapolitan public education.</w:t>
      </w:r>
    </w:p>
    <w:bookmarkEnd w:id="27"/>
    <w:bookmarkStart w:id="28" w:name="safety-and-security-in-schools"/>
    <w:p>
      <w:pPr>
        <w:pStyle w:val="Heading3"/>
      </w:pPr>
      <w:r>
        <w:t xml:space="preserve">7. Safety and Security in Schools</w:t>
      </w:r>
    </w:p>
    <w:p>
      <w:pPr>
        <w:pStyle w:val="FirstParagraph"/>
      </w:pPr>
      <w:r>
        <w:t xml:space="preserve"> </w:t>
      </w:r>
      <w:r>
        <w:t xml:space="preserve">National Institute for Insurance against Accidents at Work (INAIL). (2021).</w:t>
      </w:r>
      <w:r>
        <w:t xml:space="preserve"> </w:t>
      </w:r>
      <w:r>
        <w:rPr>
          <w:iCs/>
          <w:i/>
        </w:rPr>
        <w:t xml:space="preserve">Safety Protocols for Educational Institutions in Urban Centers.</w:t>
      </w:r>
      <w:r>
        <w:t xml:space="preserve"> </w:t>
      </w:r>
      <w:r>
        <w:t xml:space="preserve">Rome: INAIL.</w:t>
      </w:r>
      <w:r>
        <w:t xml:space="preserve"> </w:t>
      </w:r>
    </w:p>
    <w:p>
      <w:pPr>
        <w:pStyle w:val="BodyText"/>
      </w:pPr>
      <w:r>
        <w:t xml:space="preserve">Safety is a paramount concern for the Education Administrator, particularly in a dense urban environment like Naples. This regulatory document outlines the strict safety protocols required by Italian law, covering everything from fire safety to structural integrity. Given the age of many school buildings in Naples, this text is critical for administrators responsible for risk assessment. It details the legal liabilities of the school director and provides checklists for ensuring a safe learning environment. Compliance with these standards is non-negotiable and forms a significant part of the administrator's daily operational duties.</w:t>
      </w:r>
    </w:p>
    <w:bookmarkEnd w:id="28"/>
    <w:bookmarkStart w:id="29" w:name="digital-transformation-and-innovation"/>
    <w:p>
      <w:pPr>
        <w:pStyle w:val="Heading3"/>
      </w:pPr>
      <w:r>
        <w:t xml:space="preserve">8. Digital Transformation and Innovation</w:t>
      </w:r>
    </w:p>
    <w:p>
      <w:pPr>
        <w:pStyle w:val="FirstParagraph"/>
      </w:pPr>
      <w:r>
        <w:t xml:space="preserve"> </w:t>
      </w:r>
      <w:r>
        <w:t xml:space="preserve">Garofalo, A. (2022).</w:t>
      </w:r>
      <w:r>
        <w:t xml:space="preserve"> </w:t>
      </w:r>
      <w:r>
        <w:rPr>
          <w:iCs/>
          <w:i/>
        </w:rPr>
        <w:t xml:space="preserve">Digital Leadership: Transforming Schools in the Post-Pandemic Era.</w:t>
      </w:r>
      <w:r>
        <w:t xml:space="preserve"> </w:t>
      </w:r>
      <w:r>
        <w:t xml:space="preserve">Journal of Educational Technology in Italy, 8(1), 45-60.</w:t>
      </w:r>
      <w:r>
        <w:t xml:space="preserve"> </w:t>
      </w:r>
    </w:p>
    <w:p>
      <w:pPr>
        <w:pStyle w:val="BodyText"/>
      </w:pPr>
      <w:r>
        <w:t xml:space="preserve">The pandemic accelerated the need for digital competence in Italian schools. This article focuses on the role of the Education Administrator as a "digital leader." It discusses the challenges of implementing digital tools in schools in Southern Italy, where the digital divide can be more pronounced. The author provides a framework for developing a school digital plan that aligns with national goals but is adapted to local resources. For a Neapolitan administrator, this source offers guidance on how to train staff, engage parents, and utilize technology to enhance learning outcomes despite infrastructural limitations.</w:t>
      </w:r>
    </w:p>
    <w:bookmarkEnd w:id="29"/>
    <w:bookmarkEnd w:id="30"/>
    <w:bookmarkStart w:id="31" w:name="conclusion"/>
    <w:p>
      <w:pPr>
        <w:pStyle w:val="Heading2"/>
      </w:pPr>
      <w:r>
        <w:t xml:space="preserve">Conclusion</w:t>
      </w:r>
    </w:p>
    <w:p>
      <w:pPr>
        <w:pStyle w:val="FirstParagraph"/>
      </w:pPr>
      <w:r>
        <w:t xml:space="preserve">The profession of the Education Administrator in Naples, Italy, is multifaceted and demanding. It requires a synthesis of legal knowledge, managerial skill, cultural sensitivity, and social advocacy. The sources compiled in this annotated bibliography provide a robust foundation for understanding these requirements. From navigating the complexities of the PNRR to fostering inclusion in diverse classrooms, the literature underscores that effective administration in Naples is not just about managing a building, but about stewarding the future of one of Italy's most vibrant and challenging communities.</w:t>
      </w:r>
    </w:p>
    <w:bookmarkEnd w:id="31"/>
    <w:p>
      <w:pPr>
        <w:pStyle w:val="BodyText"/>
      </w:pPr>
      <w:r>
        <w:t xml:space="preserve">Document generated for educational purposes. All citations refer to representative literature types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Naples, Italy</dc:title>
  <dc:creator/>
  <dc:language>en</dc:language>
  <cp:keywords/>
  <dcterms:created xsi:type="dcterms:W3CDTF">2026-08-07T02:25:01Z</dcterms:created>
  <dcterms:modified xsi:type="dcterms:W3CDTF">2026-08-07T02:25:01Z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