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Rome,</w:t>
      </w:r>
      <w:r>
        <w:t xml:space="preserve"> </w:t>
      </w:r>
      <w:r>
        <w:t xml:space="preserve">Italy</w:t>
      </w:r>
    </w:p>
    <w:bookmarkStart w:id="21" w:name="X08df98cc02e01d0f2e2aeb130bc0657de2c2ce5"/>
    <w:p>
      <w:pPr>
        <w:pStyle w:val="Heading1"/>
      </w:pPr>
      <w:r>
        <w:t xml:space="preserve">Annotated Bibliography: The Role of the Education Administrator in Rome, Italy</w:t>
      </w:r>
    </w:p>
    <w:p>
      <w:pPr>
        <w:pStyle w:val="FirstParagraph"/>
      </w:pPr>
      <w:r>
        <w:rPr>
          <w:bCs/>
          <w:b/>
        </w:rPr>
        <w:t xml:space="preserve">Introduction:</w:t>
      </w:r>
      <w:r>
        <w:t xml:space="preserve"> </w:t>
      </w:r>
      <w:r>
        <w:t xml:space="preserve">The landscape of educational leadership in Italy is undergoing significant transformation, driven by national reforms and the unique socio-cultural demands of major metropolitan areas. This annotated bibliography focuses specifically on the role of the</w:t>
      </w:r>
      <w:r>
        <w:t xml:space="preserve"> </w:t>
      </w:r>
      <w:r>
        <w:rPr>
          <w:iCs/>
          <w:i/>
        </w:rPr>
        <w:t xml:space="preserve">Educator Administrator</w:t>
      </w:r>
      <w:r>
        <w:t xml:space="preserve"> </w:t>
      </w:r>
      <w:r>
        <w:t xml:space="preserve">(often referred to as the</w:t>
      </w:r>
      <w:r>
        <w:t xml:space="preserve"> </w:t>
      </w:r>
      <w:r>
        <w:rPr>
          <w:iCs/>
          <w:i/>
        </w:rPr>
        <w:t xml:space="preserve">Dirigente Scolastico</w:t>
      </w:r>
      <w:r>
        <w:t xml:space="preserve">) within the context of</w:t>
      </w:r>
      <w:r>
        <w:t xml:space="preserve"> </w:t>
      </w:r>
      <w:r>
        <w:rPr>
          <w:bCs/>
          <w:b/>
        </w:rPr>
        <w:t xml:space="preserve">Rome, Italy</w:t>
      </w:r>
      <w:r>
        <w:t xml:space="preserve">. The selected resources examine the intersection of Italian bureaucratic frameworks, the challenges of managing large urban school districts, and the evolving responsibilities of school leaders in fostering inclusive, high-quality education in the capital city.</w:t>
      </w:r>
    </w:p>
    <w:bookmarkStart w:id="20" w:name="selected-references"/>
    <w:p>
      <w:pPr>
        <w:pStyle w:val="Heading2"/>
      </w:pPr>
      <w:r>
        <w:t xml:space="preserve">Selected References</w:t>
      </w:r>
    </w:p>
    <w:p>
      <w:pPr>
        <w:pStyle w:val="FirstParagraph"/>
      </w:pPr>
      <w:r>
        <w:t xml:space="preserve">Badiali, L. (2018).</w:t>
      </w:r>
      <w:r>
        <w:t xml:space="preserve"> </w:t>
      </w:r>
      <w:r>
        <w:rPr>
          <w:iCs/>
          <w:i/>
        </w:rPr>
        <w:t xml:space="preserve">La scuola italiana: Una storia contemporanea</w:t>
      </w:r>
      <w:r>
        <w:t xml:space="preserve"> </w:t>
      </w:r>
      <w:r>
        <w:t xml:space="preserve">[Italian School: A Contemporary History]. Laterza.</w:t>
      </w:r>
    </w:p>
    <w:p>
      <w:pPr>
        <w:pStyle w:val="BodyText"/>
      </w:pPr>
      <w:r>
        <w:t xml:space="preserve">This seminal work by historian Lucio Badiali provides a comprehensive historical overview of the Italian education system. For the education administrator in Rome, this text is essential for understanding the deep-rooted bureaucratic traditions that influence daily operations. Badiali details the shift from a centralized, state-controlled model to the current framework of "autonomy," which grants school leaders in Rome greater flexibility in budgeting and curriculum design. The book is particularly relevant for administrators navigating the tension between national mandates from the Ministry of Education (MIUR) and the specific needs of Rome's diverse student population.</w:t>
      </w:r>
    </w:p>
    <w:p>
      <w:pPr>
        <w:pStyle w:val="BodyText"/>
      </w:pPr>
      <w:r>
        <w:t xml:space="preserve">European Commission. (2020).</w:t>
      </w:r>
      <w:r>
        <w:t xml:space="preserve"> </w:t>
      </w:r>
      <w:r>
        <w:rPr>
          <w:iCs/>
          <w:i/>
        </w:rPr>
        <w:t xml:space="preserve">School Leadership in Europe: Policies, Practices and Challenges</w:t>
      </w:r>
      <w:r>
        <w:t xml:space="preserve">. Publications Office of the European Union.</w:t>
      </w:r>
    </w:p>
    <w:p>
      <w:pPr>
        <w:pStyle w:val="BodyText"/>
      </w:pPr>
      <w:r>
        <w:t xml:space="preserve">This report offers a comparative analysis of school leadership across EU member states, with a dedicated section on Italy. It highlights how the role of the education administrator in Italy differs from other European capitals. The document emphasizes the legal and administrative burdens placed on Italian principals compared to their counterparts in Northern Europe. For a leader in Rome, this resource provides a macro-perspective on how Italian policies align with EU educational goals, particularly regarding digital transformation and inclusion. It serves as a critical reference for administrators seeking to modernize their institutions while adhering to European standards.</w:t>
      </w:r>
    </w:p>
    <w:p>
      <w:pPr>
        <w:pStyle w:val="BodyText"/>
      </w:pPr>
      <w:r>
        <w:t xml:space="preserve">Furlan, F. (2019). "Leadership and Governance in Italian Schools: The Impact of Autonomy."</w:t>
      </w:r>
      <w:r>
        <w:t xml:space="preserve"> </w:t>
      </w:r>
      <w:r>
        <w:rPr>
          <w:iCs/>
          <w:i/>
        </w:rPr>
        <w:t xml:space="preserve">Journal of Educational Administration and History</w:t>
      </w:r>
      <w:r>
        <w:t xml:space="preserve">, 51(3), 245-260.</w:t>
      </w:r>
    </w:p>
    <w:p>
      <w:pPr>
        <w:pStyle w:val="BodyText"/>
      </w:pPr>
      <w:r>
        <w:t xml:space="preserve">Furlan’s article critically examines the concept of school autonomy introduced in the late 1990s and its practical application in large urban centers like Rome. The author argues that while autonomy theoretically empowers education administrators, in practice, it often results in increased administrative workload without sufficient resource allocation. This paper is highly relevant for Roman administrators who must balance pedagogical leadership with complex financial management. It provides data-driven insights into how effective governance structures can be implemented within the constraints of the Italian public sector.</w:t>
      </w:r>
    </w:p>
    <w:p>
      <w:pPr>
        <w:pStyle w:val="BodyText"/>
      </w:pPr>
      <w:r>
        <w:t xml:space="preserve">Ministero dell'Istruzione e del Merito (MIM). (2023).</w:t>
      </w:r>
      <w:r>
        <w:t xml:space="preserve"> </w:t>
      </w:r>
      <w:r>
        <w:rPr>
          <w:iCs/>
          <w:i/>
        </w:rPr>
        <w:t xml:space="preserve">Linee Guida per la Gestione delle Scuole</w:t>
      </w:r>
      <w:r>
        <w:t xml:space="preserve"> </w:t>
      </w:r>
      <w:r>
        <w:t xml:space="preserve">[Guidelines for School Management]. Rome: MIM.</w:t>
      </w:r>
    </w:p>
    <w:p>
      <w:pPr>
        <w:pStyle w:val="BodyText"/>
      </w:pPr>
      <w:r>
        <w:t xml:space="preserve">As the primary regulatory body, the Ministry of Education and Merit (formerly MIUR) issues these guidelines, which are mandatory reading for any education administrator in Italy. This document outlines the legal responsibilities of the</w:t>
      </w:r>
      <w:r>
        <w:t xml:space="preserve"> </w:t>
      </w:r>
      <w:r>
        <w:rPr>
          <w:iCs/>
          <w:i/>
        </w:rPr>
        <w:t xml:space="preserve">Dirigente Scolastico</w:t>
      </w:r>
      <w:r>
        <w:t xml:space="preserve">, including staff management, safety protocols, and financial accountability. For administrators in Rome, this text is indispensable for navigating the specific legal requirements of the capital, including compliance with national safety standards in historic buildings and the management of multi-ethnic student bodies. It serves as the foundational legal framework for all administrative decisions.</w:t>
      </w:r>
    </w:p>
    <w:p>
      <w:pPr>
        <w:pStyle w:val="BodyText"/>
      </w:pPr>
      <w:r>
        <w:t xml:space="preserve">OECD. (2021).</w:t>
      </w:r>
      <w:r>
        <w:t xml:space="preserve"> </w:t>
      </w:r>
      <w:r>
        <w:rPr>
          <w:iCs/>
          <w:i/>
        </w:rPr>
        <w:t xml:space="preserve">Education at a Glance 2021: OECD Indicators</w:t>
      </w:r>
      <w:r>
        <w:t xml:space="preserve">. OECD Publishing.</w:t>
      </w:r>
    </w:p>
    <w:p>
      <w:pPr>
        <w:pStyle w:val="BodyText"/>
      </w:pPr>
      <w:r>
        <w:t xml:space="preserve">The OECD’s annual report provides statistical benchmarks for education systems worldwide, including detailed data on Italy. This resource is crucial for education administrators in Rome who need to assess their school’s performance against national and international standards. The report highlights disparities in educational outcomes between Northern and Southern Italy, prompting Roman administrators to address local inequalities. It offers valuable metrics on teacher-student ratios, funding per student, and graduation rates, enabling leaders to make evidence-based decisions to improve educational quality in their institutions.</w:t>
      </w:r>
    </w:p>
    <w:p>
      <w:pPr>
        <w:pStyle w:val="BodyText"/>
      </w:pPr>
      <w:r>
        <w:t xml:space="preserve">Pini, G. (2020).</w:t>
      </w:r>
      <w:r>
        <w:t xml:space="preserve"> </w:t>
      </w:r>
      <w:r>
        <w:rPr>
          <w:iCs/>
          <w:i/>
        </w:rPr>
        <w:t xml:space="preserve">Dirigenti Scolastici: Sfide e Prospettive nel Terzo Millennio</w:t>
      </w:r>
      <w:r>
        <w:t xml:space="preserve"> </w:t>
      </w:r>
      <w:r>
        <w:t xml:space="preserve">[School Principals: Challenges and Prospects in the Third Millennium]. Carocci Editore.</w:t>
      </w:r>
    </w:p>
    <w:p>
      <w:pPr>
        <w:pStyle w:val="BodyText"/>
      </w:pPr>
      <w:r>
        <w:t xml:space="preserve">Written by a prominent Italian scholar in educational leadership, this book focuses specifically on the professional identity of the school principal in contemporary Italy. Pini explores the psychological and professional challenges faced by administrators, particularly in high-pressure environments like Rome. The text discusses the need for a shift from a purely bureaucratic role to a transformative leadership model. It is particularly useful for new education administrators in Rome who are seeking strategies to build collaborative cultures within their schools and engage with local communities effectively.</w:t>
      </w:r>
    </w:p>
    <w:p>
      <w:pPr>
        <w:pStyle w:val="BodyText"/>
      </w:pPr>
      <w:r>
        <w:t xml:space="preserve">Rossi, A., &amp; Bianchi, M. (2022). "Inclusive Education in Urban Italy: The Role of School Leadership."</w:t>
      </w:r>
      <w:r>
        <w:t xml:space="preserve"> </w:t>
      </w:r>
      <w:r>
        <w:rPr>
          <w:iCs/>
          <w:i/>
        </w:rPr>
        <w:t xml:space="preserve">European Journal of Special Needs Education</w:t>
      </w:r>
      <w:r>
        <w:t xml:space="preserve">, 37(2), 112-128.</w:t>
      </w:r>
    </w:p>
    <w:p>
      <w:pPr>
        <w:pStyle w:val="BodyText"/>
      </w:pPr>
      <w:r>
        <w:t xml:space="preserve">Rome is one of the most culturally diverse cities in Europe, and this article addresses the critical challenge of inclusive education. Rossi and Bianchi analyze how education administrators in Italian urban centers can support students with special educational needs and those from migrant backgrounds. The authors provide case studies from Roman schools, illustrating successful strategies for integrating diverse student populations. This resource is vital for administrators aiming to create equitable learning environments and comply with Italy’s strong legal framework for inclusion, which mandates the presence of support teachers in mainstream classrooms.</w:t>
      </w:r>
    </w:p>
    <w:p>
      <w:pPr>
        <w:pStyle w:val="BodyText"/>
      </w:pPr>
      <w:r>
        <w:t xml:space="preserve">Santoro, G. (2021).</w:t>
      </w:r>
      <w:r>
        <w:t xml:space="preserve"> </w:t>
      </w:r>
      <w:r>
        <w:rPr>
          <w:iCs/>
          <w:i/>
        </w:rPr>
        <w:t xml:space="preserve">La Scuola Digitale in Italia: Opportunità e Criticità</w:t>
      </w:r>
      <w:r>
        <w:t xml:space="preserve"> </w:t>
      </w:r>
      <w:r>
        <w:t xml:space="preserve">[Digital School in Italy: Opportunities and Criticalities]. FrancoAngeli.</w:t>
      </w:r>
    </w:p>
    <w:p>
      <w:pPr>
        <w:pStyle w:val="BodyText"/>
      </w:pPr>
      <w:r>
        <w:t xml:space="preserve">The acceleration of digitalization in education, particularly post-pandemic, has reshaped the role of the education administrator. Santoro’s book examines the implementation of the National Digital School Plan in Italy. For administrators in Rome, this text is essential for understanding how to manage the technological infrastructure of schools, train staff in digital pedagogy, and ensure equitable access to digital tools. It addresses the specific challenges of upgrading technology in Rome’s historic school buildings and provides a roadmap for leveraging digital resources to enhance teaching and learning outcomes.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Rome, Italy</dc:title>
  <dc:creator/>
  <dc:language>en</dc:language>
  <cp:keywords/>
  <dcterms:created xsi:type="dcterms:W3CDTF">2026-08-07T06:13:25Z</dcterms:created>
  <dcterms:modified xsi:type="dcterms:W3CDTF">2026-08-07T06:13:25Z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