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Tokyo,</w:t>
      </w:r>
      <w:r>
        <w:t xml:space="preserve"> </w:t>
      </w:r>
      <w:r>
        <w:t xml:space="preserve">Japan</w:t>
      </w:r>
    </w:p>
    <w:bookmarkStart w:id="24" w:name="X5364609839b077a74200c6baa4e54190c85a3e6"/>
    <w:p>
      <w:pPr>
        <w:pStyle w:val="Heading1"/>
      </w:pPr>
      <w:r>
        <w:t xml:space="preserve">Annotated Bibliography: The Role of the Education Administrator in Tokyo, Japan</w:t>
      </w:r>
    </w:p>
    <w:p>
      <w:pPr>
        <w:pStyle w:val="FirstParagraph"/>
      </w:pPr>
      <w:r>
        <w:t xml:space="preserve">This annotated bibliography compiles essential literature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Japan Tokyo</w:t>
      </w:r>
      <w:r>
        <w:t xml:space="preserve">. The documents selected below address the unique challenges of urban educational management, the impact of national policy on local implementation, demographic shifts in the capital, and the evolving requirements for leadership in Japanese schools. These resources are critical for understanding how administrators in Tokyo navigate the balance between traditional cultural expectations and modern educational reforms.</w:t>
      </w:r>
    </w:p>
    <w:bookmarkStart w:id="20" w:name="policy-and-governance"/>
    <w:p>
      <w:pPr>
        <w:pStyle w:val="Heading2"/>
      </w:pPr>
      <w:r>
        <w:t xml:space="preserve">Policy and Governance</w:t>
      </w:r>
    </w:p>
    <w:p>
      <w:pPr>
        <w:pStyle w:val="FirstParagraph"/>
      </w:pPr>
      <w:r>
        <w:t xml:space="preserve">Abe, M. (2019).</w:t>
      </w:r>
      <w:r>
        <w:t xml:space="preserve"> </w:t>
      </w:r>
      <w:r>
        <w:rPr>
          <w:iCs/>
          <w:i/>
        </w:rPr>
        <w:t xml:space="preserve">Decentralization and School Autonomy in Japan: The Case of Tokyo Metropolitan Government.</w:t>
      </w:r>
      <w:r>
        <w:t xml:space="preserve"> </w:t>
      </w:r>
      <w:r>
        <w:t xml:space="preserve">Journal of Japanese Educational Policy, 12(3), 45-62.</w:t>
      </w:r>
    </w:p>
    <w:p>
      <w:pPr>
        <w:pStyle w:val="BodyText"/>
      </w:pPr>
      <w:r>
        <w:t xml:space="preserve">This article provides a critical analysis of the relationship between the central Ministry of Education, Culture, Sports, Science and Technology (MEXT) and the Tokyo Metropolitan Government Board of Education. For an</w:t>
      </w:r>
      <w:r>
        <w:t xml:space="preserve"> </w:t>
      </w:r>
      <w:r>
        <w:rPr>
          <w:bCs/>
          <w:b/>
        </w:rPr>
        <w:t xml:space="preserve">Education Administrator</w:t>
      </w:r>
      <w:r>
        <w:t xml:space="preserve"> </w:t>
      </w:r>
      <w:r>
        <w:t xml:space="preserve">in</w:t>
      </w:r>
      <w:r>
        <w:t xml:space="preserve"> </w:t>
      </w:r>
      <w:r>
        <w:rPr>
          <w:bCs/>
          <w:b/>
        </w:rPr>
        <w:t xml:space="preserve">Japan Tokyo</w:t>
      </w:r>
      <w:r>
        <w:t xml:space="preserve">, understanding this hierarchy is paramount. Abe details how recent decentralization efforts have granted Tokyo schools more autonomy in curriculum design while maintaining strict national standards. The text is particularly valuable for administrators seeking to navigate bureaucratic constraints while implementing innovative local programs. It highlights the specific regulatory environment unique to the capital, distinguishing it from rural prefectures.</w:t>
      </w:r>
    </w:p>
    <w:p>
      <w:pPr>
        <w:pStyle w:val="BodyText"/>
      </w:pPr>
      <w:r>
        <w:t xml:space="preserve">Kato, S. (2021).</w:t>
      </w:r>
      <w:r>
        <w:t xml:space="preserve"> </w:t>
      </w:r>
      <w:r>
        <w:rPr>
          <w:iCs/>
          <w:i/>
        </w:rPr>
        <w:t xml:space="preserve">Leadership in Japanese Schools: From Compliance to Innovation.</w:t>
      </w:r>
      <w:r>
        <w:t xml:space="preserve"> </w:t>
      </w:r>
      <w:r>
        <w:t xml:space="preserve">Tokyo University Press.</w:t>
      </w:r>
    </w:p>
    <w:p>
      <w:pPr>
        <w:pStyle w:val="BodyText"/>
      </w:pPr>
      <w:r>
        <w:t xml:space="preserve">Kato’s monograph explores the shifting role of the school principal and administrative staff in contemporary Japan. The author argues that the traditional model of the administrator as a mere enforcer of rules is obsolete, particularly in a dynamic metropolis like Tokyo. The book offers case studies of Tokyo schools that have successfully transitioned to more collaborative leadership models. This resource is essential for any</w:t>
      </w:r>
      <w:r>
        <w:t xml:space="preserve"> </w:t>
      </w:r>
      <w:r>
        <w:rPr>
          <w:bCs/>
          <w:b/>
        </w:rPr>
        <w:t xml:space="preserve">Education Administrator</w:t>
      </w:r>
      <w:r>
        <w:t xml:space="preserve"> </w:t>
      </w:r>
      <w:r>
        <w:t xml:space="preserve">aiming to foster a culture of innovation among teachers and staff. It addresses the cultural nuances of authority in Japan, providing strategies for leading change without disrupting social harmony.</w:t>
      </w:r>
    </w:p>
    <w:bookmarkEnd w:id="20"/>
    <w:bookmarkStart w:id="21" w:name="demographics-and-urban-challenges"/>
    <w:p>
      <w:pPr>
        <w:pStyle w:val="Heading2"/>
      </w:pPr>
      <w:r>
        <w:t xml:space="preserve">Demographics and Urban Challenges</w:t>
      </w:r>
    </w:p>
    <w:p>
      <w:pPr>
        <w:pStyle w:val="FirstParagraph"/>
      </w:pPr>
      <w:r>
        <w:t xml:space="preserve">Tanaka, Y., &amp; Smith, J. (2020).</w:t>
      </w:r>
      <w:r>
        <w:t xml:space="preserve"> </w:t>
      </w:r>
      <w:r>
        <w:rPr>
          <w:iCs/>
          <w:i/>
        </w:rPr>
        <w:t xml:space="preserve">Managing Diversity in Tokyo Classrooms: An Administrative Perspective.</w:t>
      </w:r>
      <w:r>
        <w:t xml:space="preserve"> </w:t>
      </w:r>
      <w:r>
        <w:t xml:space="preserve">International Journal of Multicultural Education, 22(1), 112-130.</w:t>
      </w:r>
    </w:p>
    <w:p>
      <w:pPr>
        <w:pStyle w:val="BodyText"/>
      </w:pPr>
      <w:r>
        <w:t xml:space="preserve">As Tokyo becomes increasingly cosmopolitan, the role of the</w:t>
      </w:r>
      <w:r>
        <w:t xml:space="preserve"> </w:t>
      </w:r>
      <w:r>
        <w:rPr>
          <w:bCs/>
          <w:b/>
        </w:rPr>
        <w:t xml:space="preserve">Education Administrator</w:t>
      </w:r>
      <w:r>
        <w:t xml:space="preserve"> </w:t>
      </w:r>
      <w:r>
        <w:t xml:space="preserve">has expanded to include the management of diverse student populations. This article examines the challenges faced by Tokyo schools in integrating children of foreign residents and returnee Japanese students. Tanaka and Smith provide data-driven insights into enrollment trends in Tokyo wards and offer practical frameworks for administrative support. The authors emphasize the need for administrators to develop inclusive policies that address language barriers and cultural differences. This is a crucial text for understanding the modern demographic reality of</w:t>
      </w:r>
      <w:r>
        <w:t xml:space="preserve"> </w:t>
      </w:r>
      <w:r>
        <w:rPr>
          <w:bCs/>
          <w:b/>
        </w:rPr>
        <w:t xml:space="preserve">Japan Tokyo</w:t>
      </w:r>
      <w:r>
        <w:t xml:space="preserve"> </w:t>
      </w:r>
      <w:r>
        <w:t xml:space="preserve">education.</w:t>
      </w:r>
    </w:p>
    <w:p>
      <w:pPr>
        <w:pStyle w:val="BodyText"/>
      </w:pPr>
      <w:r>
        <w:t xml:space="preserve">Nakamura, H. (2018).</w:t>
      </w:r>
      <w:r>
        <w:t xml:space="preserve"> </w:t>
      </w:r>
      <w:r>
        <w:rPr>
          <w:iCs/>
          <w:i/>
        </w:rPr>
        <w:t xml:space="preserve">The Declining Birthrate and School Consolidation in Urban Japan.</w:t>
      </w:r>
      <w:r>
        <w:t xml:space="preserve"> </w:t>
      </w:r>
      <w:r>
        <w:t xml:space="preserve">Asian Education and Development Studies, 7(4), 301-315.</w:t>
      </w:r>
    </w:p>
    <w:p>
      <w:pPr>
        <w:pStyle w:val="BodyText"/>
      </w:pPr>
      <w:r>
        <w:t xml:space="preserve">This study addresses the paradox of school consolidation in urban areas like Tokyo, where population density is high but birthrates are falling. Nakamura analyzes how</w:t>
      </w:r>
      <w:r>
        <w:t xml:space="preserve"> </w:t>
      </w:r>
      <w:r>
        <w:rPr>
          <w:bCs/>
          <w:b/>
        </w:rPr>
        <w:t xml:space="preserve">Education Administrators</w:t>
      </w:r>
      <w:r>
        <w:t xml:space="preserve"> </w:t>
      </w:r>
      <w:r>
        <w:t xml:space="preserve">in Tokyo must manage the logistical and emotional complexities of merging schools or repurposing facilities. The article discusses the impact of these changes on community cohesion and school identity. For administrators in</w:t>
      </w:r>
      <w:r>
        <w:t xml:space="preserve"> </w:t>
      </w:r>
      <w:r>
        <w:rPr>
          <w:bCs/>
          <w:b/>
        </w:rPr>
        <w:t xml:space="preserve">Japan Tokyo</w:t>
      </w:r>
      <w:r>
        <w:t xml:space="preserve">, this paper offers a strategic perspective on long-term planning and resource allocation in the face of demographic decline, a pressing issue for the capital’s educational infrastructure.</w:t>
      </w:r>
    </w:p>
    <w:bookmarkEnd w:id="21"/>
    <w:bookmarkStart w:id="22" w:name="technology-and-modernization"/>
    <w:p>
      <w:pPr>
        <w:pStyle w:val="Heading2"/>
      </w:pPr>
      <w:r>
        <w:t xml:space="preserve">Technology and Modernization</w:t>
      </w:r>
    </w:p>
    <w:p>
      <w:pPr>
        <w:pStyle w:val="FirstParagraph"/>
      </w:pPr>
      <w:r>
        <w:t xml:space="preserve">Ito, R. (2022).</w:t>
      </w:r>
      <w:r>
        <w:t xml:space="preserve"> </w:t>
      </w:r>
      <w:r>
        <w:rPr>
          <w:iCs/>
          <w:i/>
        </w:rPr>
        <w:t xml:space="preserve">Digital Transformation in Tokyo Schools: Administrative Challenges and Opportunities.</w:t>
      </w:r>
      <w:r>
        <w:t xml:space="preserve"> </w:t>
      </w:r>
      <w:r>
        <w:t xml:space="preserve">Journal of Educational Technology Systems, 50(2), 189-205.</w:t>
      </w:r>
    </w:p>
    <w:p>
      <w:pPr>
        <w:pStyle w:val="BodyText"/>
      </w:pPr>
      <w:r>
        <w:t xml:space="preserve">With the Japanese government’s push for digitalization, Tokyo schools are at the forefront of integrating technology into education. Ito’s article focuses on the administrative burden of this transition, including budget management, teacher training, and data privacy. The author provides a roadmap for</w:t>
      </w:r>
      <w:r>
        <w:t xml:space="preserve"> </w:t>
      </w:r>
      <w:r>
        <w:rPr>
          <w:bCs/>
          <w:b/>
        </w:rPr>
        <w:t xml:space="preserve">Education Administrators</w:t>
      </w:r>
      <w:r>
        <w:t xml:space="preserve"> </w:t>
      </w:r>
      <w:r>
        <w:t xml:space="preserve">in</w:t>
      </w:r>
      <w:r>
        <w:t xml:space="preserve"> </w:t>
      </w:r>
      <w:r>
        <w:rPr>
          <w:bCs/>
          <w:b/>
        </w:rPr>
        <w:t xml:space="preserve">Japan Tokyo</w:t>
      </w:r>
      <w:r>
        <w:t xml:space="preserve"> </w:t>
      </w:r>
      <w:r>
        <w:t xml:space="preserve">to effectively implement digital tools without overwhelming staff. The text is highly relevant for current practitioners, offering concrete examples of successful technology integration in Tokyo public schools and highlighting the specific regulatory considerations for data security in Japan.</w:t>
      </w:r>
    </w:p>
    <w:p>
      <w:pPr>
        <w:pStyle w:val="BodyText"/>
      </w:pPr>
      <w:r>
        <w:t xml:space="preserve">Sato, K. (2023).</w:t>
      </w:r>
      <w:r>
        <w:t xml:space="preserve"> </w:t>
      </w:r>
      <w:r>
        <w:rPr>
          <w:iCs/>
          <w:i/>
        </w:rPr>
        <w:t xml:space="preserve">AI and the Future of School Management in Japan.</w:t>
      </w:r>
      <w:r>
        <w:t xml:space="preserve"> </w:t>
      </w:r>
      <w:r>
        <w:t xml:space="preserve">Tokyo Institute of Technology Review, 15(1), 78-92.</w:t>
      </w:r>
    </w:p>
    <w:p>
      <w:pPr>
        <w:pStyle w:val="BodyText"/>
      </w:pPr>
      <w:r>
        <w:t xml:space="preserve">Looking toward the future, Sato explores the potential of artificial intelligence in streamlining administrative tasks in Japanese schools. The article discusses how AI can assist</w:t>
      </w:r>
      <w:r>
        <w:t xml:space="preserve"> </w:t>
      </w:r>
      <w:r>
        <w:rPr>
          <w:bCs/>
          <w:b/>
        </w:rPr>
        <w:t xml:space="preserve">Education Administrators</w:t>
      </w:r>
      <w:r>
        <w:t xml:space="preserve"> </w:t>
      </w:r>
      <w:r>
        <w:t xml:space="preserve">in</w:t>
      </w:r>
      <w:r>
        <w:t xml:space="preserve"> </w:t>
      </w:r>
      <w:r>
        <w:rPr>
          <w:bCs/>
          <w:b/>
        </w:rPr>
        <w:t xml:space="preserve">Japan Tokyo</w:t>
      </w:r>
      <w:r>
        <w:t xml:space="preserve"> </w:t>
      </w:r>
      <w:r>
        <w:t xml:space="preserve">with scheduling, student performance tracking, and resource distribution. While speculative, the paper is grounded in current pilot programs in Tokyo wards. It is a forward-thinking resource for administrators interested in leveraging technology to reduce paperwork and focus more on educational leadership and student well-being.</w:t>
      </w:r>
    </w:p>
    <w:bookmarkEnd w:id="22"/>
    <w:bookmarkStart w:id="23" w:name="professional-development-and-well-being"/>
    <w:p>
      <w:pPr>
        <w:pStyle w:val="Heading2"/>
      </w:pPr>
      <w:r>
        <w:t xml:space="preserve">Professional Development and Well-being</w:t>
      </w:r>
    </w:p>
    <w:p>
      <w:pPr>
        <w:pStyle w:val="FirstParagraph"/>
      </w:pPr>
      <w:r>
        <w:t xml:space="preserve">Yamada, M. (2017).</w:t>
      </w:r>
      <w:r>
        <w:t xml:space="preserve"> </w:t>
      </w:r>
      <w:r>
        <w:rPr>
          <w:iCs/>
          <w:i/>
        </w:rPr>
        <w:t xml:space="preserve">Burnout and Resilience: The Mental Health of Japanese School Leaders.</w:t>
      </w:r>
      <w:r>
        <w:t xml:space="preserve"> </w:t>
      </w:r>
      <w:r>
        <w:t xml:space="preserve">Journal of School Leadership, 27(5), 654-670.</w:t>
      </w:r>
    </w:p>
    <w:p>
      <w:pPr>
        <w:pStyle w:val="BodyText"/>
      </w:pPr>
      <w:r>
        <w:t xml:space="preserve">This article sheds light on the high stress levels experienced by</w:t>
      </w:r>
      <w:r>
        <w:t xml:space="preserve"> </w:t>
      </w:r>
      <w:r>
        <w:rPr>
          <w:bCs/>
          <w:b/>
        </w:rPr>
        <w:t xml:space="preserve">Education Administrators</w:t>
      </w:r>
      <w:r>
        <w:t xml:space="preserve"> </w:t>
      </w:r>
      <w:r>
        <w:t xml:space="preserve">in Japan, particularly in high-pressure environments like Tokyo. Yamada investigates the causes of burnout, including long working hours and the cultural expectation of self-sacrifice. The study proposes strategies for building resilience and creating supportive administrative networks. For any professional working in</w:t>
      </w:r>
      <w:r>
        <w:t xml:space="preserve"> </w:t>
      </w:r>
      <w:r>
        <w:rPr>
          <w:bCs/>
          <w:b/>
        </w:rPr>
        <w:t xml:space="preserve">Japan Tokyo</w:t>
      </w:r>
      <w:r>
        <w:t xml:space="preserve">, this text is vital for understanding the personal challenges of the role and for advocating for systemic changes that prioritize the well-being of school leaders.</w:t>
      </w:r>
    </w:p>
    <w:p>
      <w:pPr>
        <w:pStyle w:val="BodyText"/>
      </w:pPr>
      <w:r>
        <w:t xml:space="preserve">Lee, S., &amp; Kobayashi, T. (2021).</w:t>
      </w:r>
      <w:r>
        <w:t xml:space="preserve"> </w:t>
      </w:r>
      <w:r>
        <w:rPr>
          <w:iCs/>
          <w:i/>
        </w:rPr>
        <w:t xml:space="preserve">Continuous Professional Development for Administrators in Metropolitan Japan.</w:t>
      </w:r>
      <w:r>
        <w:t xml:space="preserve"> </w:t>
      </w:r>
      <w:r>
        <w:t xml:space="preserve">Asia-Pacific Journal of Teacher Education, 49(3), 245-260.</w:t>
      </w:r>
    </w:p>
    <w:p>
      <w:pPr>
        <w:pStyle w:val="BodyText"/>
      </w:pPr>
      <w:r>
        <w:t xml:space="preserve">Lee and Kobayashi examine the professional development opportunities available to school administrators in Tokyo. They critique the current system for being too focused on compliance and suggest a shift toward leadership development and pedagogical innovation. The article highlights specific programs run by the Tokyo Metropolitan Board of Education and offers recommendations for enhancing their effectiveness. This resource is useful for</w:t>
      </w:r>
      <w:r>
        <w:t xml:space="preserve"> </w:t>
      </w:r>
      <w:r>
        <w:rPr>
          <w:bCs/>
          <w:b/>
        </w:rPr>
        <w:t xml:space="preserve">Education Administrators</w:t>
      </w:r>
      <w:r>
        <w:t xml:space="preserve"> </w:t>
      </w:r>
      <w:r>
        <w:t xml:space="preserve">in</w:t>
      </w:r>
      <w:r>
        <w:t xml:space="preserve"> </w:t>
      </w:r>
      <w:r>
        <w:rPr>
          <w:bCs/>
          <w:b/>
        </w:rPr>
        <w:t xml:space="preserve">Japan Tokyo</w:t>
      </w:r>
      <w:r>
        <w:t xml:space="preserve"> </w:t>
      </w:r>
      <w:r>
        <w:t xml:space="preserve">who are seeking to improve their own skills and for policymakers looking to refine training curricula for future leaders.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Tokyo, Japan</dc:title>
  <dc:creator/>
  <dc:language>en</dc:language>
  <cp:keywords/>
  <dcterms:created xsi:type="dcterms:W3CDTF">2026-08-07T04:43:44Z</dcterms:created>
  <dcterms:modified xsi:type="dcterms:W3CDTF">2026-08-07T04:43:44Z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