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Abuja,</w:t>
      </w:r>
      <w:r>
        <w:t xml:space="preserve"> </w:t>
      </w:r>
      <w:r>
        <w:t xml:space="preserve">Nigeria</w:t>
      </w:r>
    </w:p>
    <w:bookmarkStart w:id="21" w:name="Xf38d08fe0b0bea962049944bdc322dd1002a008"/>
    <w:p>
      <w:pPr>
        <w:pStyle w:val="Heading1"/>
      </w:pPr>
      <w:r>
        <w:t xml:space="preserve">Annotated Bibliography: The Role of the Education Administrator in Abuja, Nigeria</w:t>
      </w:r>
    </w:p>
    <w:p>
      <w:pPr>
        <w:pStyle w:val="FirstParagraph"/>
      </w:pPr>
      <w:r>
        <w:t xml:space="preserve">This annotated bibliography compiles key resources regarding the multifaceted role of the</w:t>
      </w:r>
      <w:r>
        <w:t xml:space="preserve"> </w:t>
      </w:r>
      <w:r>
        <w:rPr>
          <w:bCs/>
          <w:b/>
        </w:rPr>
        <w:t xml:space="preserve">Education Administrator</w:t>
      </w:r>
      <w:r>
        <w:t xml:space="preserve"> </w:t>
      </w:r>
      <w:r>
        <w:t xml:space="preserve">within the unique context of</w:t>
      </w:r>
      <w:r>
        <w:t xml:space="preserve"> </w:t>
      </w:r>
      <w:r>
        <w:rPr>
          <w:bCs/>
          <w:b/>
        </w:rPr>
        <w:t xml:space="preserve">Nigeria</w:t>
      </w:r>
      <w:r>
        <w:t xml:space="preserve">, specifically focusing on the Federal Capital Territory (FCT) of</w:t>
      </w:r>
      <w:r>
        <w:t xml:space="preserve"> </w:t>
      </w:r>
      <w:r>
        <w:rPr>
          <w:bCs/>
          <w:b/>
        </w:rPr>
        <w:t xml:space="preserve">Abuja</w:t>
      </w:r>
      <w:r>
        <w:t xml:space="preserve">. As the political and administrative heart of the nation, Abuja presents distinct challenges and opportunities for educational leadership. The selected sources address policy implementation, infrastructure development, teacher welfare, and the integration of technology in schools under the jurisdiction of the FCT Ministry of Education. These references are essential for understanding how administrators navigate the bureaucratic, cultural, and economic landscapes to improve educational outcomes in the capital city.</w:t>
      </w:r>
    </w:p>
    <w:bookmarkStart w:id="20" w:name="references"/>
    <w:p>
      <w:pPr>
        <w:pStyle w:val="Heading2"/>
      </w:pPr>
      <w:r>
        <w:t xml:space="preserve">References</w:t>
      </w:r>
    </w:p>
    <w:p>
      <w:pPr>
        <w:pStyle w:val="FirstParagraph"/>
      </w:pPr>
      <w:r>
        <w:t xml:space="preserve">Adeyemi, T. O., &amp; Ogunyemi, A. (2021).</w:t>
      </w:r>
      <w:r>
        <w:t xml:space="preserve"> </w:t>
      </w:r>
      <w:r>
        <w:rPr>
          <w:iCs/>
          <w:i/>
        </w:rPr>
        <w:t xml:space="preserve">Strategic Leadership in Nigerian Public Schools: A Case Study of the Federal Capital Territory</w:t>
      </w:r>
      <w:r>
        <w:t xml:space="preserve">. Journal of Educational Administration in Africa, 14(2), 45-62.</w:t>
      </w:r>
    </w:p>
    <w:p>
      <w:pPr>
        <w:pStyle w:val="BodyText"/>
      </w:pPr>
      <w:r>
        <w:t xml:space="preserve">This article provides a critical analysis of leadership styles employed by</w:t>
      </w:r>
      <w:r>
        <w:t xml:space="preserve"> </w:t>
      </w:r>
      <w:r>
        <w:rPr>
          <w:bCs/>
          <w:b/>
        </w:rPr>
        <w:t xml:space="preserve">Education Administrators</w:t>
      </w:r>
      <w:r>
        <w:t xml:space="preserve"> </w:t>
      </w:r>
      <w:r>
        <w:t xml:space="preserve">in public secondary schools across</w:t>
      </w:r>
      <w:r>
        <w:t xml:space="preserve"> </w:t>
      </w:r>
      <w:r>
        <w:rPr>
          <w:bCs/>
          <w:b/>
        </w:rPr>
        <w:t xml:space="preserve">Abuja</w:t>
      </w:r>
      <w:r>
        <w:t xml:space="preserve">. The authors argue that the traditional bureaucratic approach, often inherited from colonial structures, is insufficient for the dynamic needs of the FCT. The study highlights how administrators in</w:t>
      </w:r>
      <w:r>
        <w:t xml:space="preserve"> </w:t>
      </w:r>
      <w:r>
        <w:rPr>
          <w:bCs/>
          <w:b/>
        </w:rPr>
        <w:t xml:space="preserve">Nigeria</w:t>
      </w:r>
      <w:r>
        <w:t xml:space="preserve"> </w:t>
      </w:r>
      <w:r>
        <w:t xml:space="preserve">must balance strict adherence to federal guidelines with the need for localized innovation. It is particularly relevant for understanding the administrative bottlenecks in Abuja’s school system and offers practical frameworks for transitioning toward transformational leadership models that empower teachers and improve student engagement.</w:t>
      </w:r>
    </w:p>
    <w:p>
      <w:pPr>
        <w:pStyle w:val="BodyText"/>
      </w:pPr>
      <w:r>
        <w:t xml:space="preserve">Federal Capital Territory Administration (FCTA). (2023).</w:t>
      </w:r>
      <w:r>
        <w:t xml:space="preserve"> </w:t>
      </w:r>
      <w:r>
        <w:rPr>
          <w:iCs/>
          <w:i/>
        </w:rPr>
        <w:t xml:space="preserve">Annual Report on Educational Infrastructure and Resource Allocation in Abuja</w:t>
      </w:r>
      <w:r>
        <w:t xml:space="preserve">. Abuja: FCT Ministry of Education Press.</w:t>
      </w:r>
    </w:p>
    <w:p>
      <w:pPr>
        <w:pStyle w:val="BodyText"/>
      </w:pPr>
      <w:r>
        <w:t xml:space="preserve">As an official government document, this report is a primary source for understanding the operational reality of the</w:t>
      </w:r>
      <w:r>
        <w:t xml:space="preserve"> </w:t>
      </w:r>
      <w:r>
        <w:rPr>
          <w:bCs/>
          <w:b/>
        </w:rPr>
        <w:t xml:space="preserve">Education Administrator</w:t>
      </w:r>
      <w:r>
        <w:t xml:space="preserve"> </w:t>
      </w:r>
      <w:r>
        <w:t xml:space="preserve">in</w:t>
      </w:r>
      <w:r>
        <w:t xml:space="preserve"> </w:t>
      </w:r>
      <w:r>
        <w:rPr>
          <w:bCs/>
          <w:b/>
        </w:rPr>
        <w:t xml:space="preserve">Abuja</w:t>
      </w:r>
      <w:r>
        <w:t xml:space="preserve">. It details the budgetary allocations for school construction, maintenance, and learning materials within the FCT. The document reveals significant disparities between the rapidly expanding urban settlements and the outlying districts of Abuja. For any administrator or policy researcher in</w:t>
      </w:r>
      <w:r>
        <w:t xml:space="preserve"> </w:t>
      </w:r>
      <w:r>
        <w:rPr>
          <w:bCs/>
          <w:b/>
        </w:rPr>
        <w:t xml:space="preserve">Nigeria</w:t>
      </w:r>
      <w:r>
        <w:t xml:space="preserve">, this report is indispensable for analyzing how resource constraints impact daily school management and how administrators must advocate for equitable distribution of funds to ensure quality education across the capital territory.</w:t>
      </w:r>
    </w:p>
    <w:p>
      <w:pPr>
        <w:pStyle w:val="BodyText"/>
      </w:pPr>
      <w:r>
        <w:t xml:space="preserve">Ibrahim, M. S. (2020).</w:t>
      </w:r>
      <w:r>
        <w:t xml:space="preserve"> </w:t>
      </w:r>
      <w:r>
        <w:rPr>
          <w:iCs/>
          <w:i/>
        </w:rPr>
        <w:t xml:space="preserve">Teacher Motivation and Retention in the Federal Capital Territory: An Administrative Perspective</w:t>
      </w:r>
      <w:r>
        <w:t xml:space="preserve">. Nigerian Journal of Educational Policy and Planning, 8(1), 112-129.</w:t>
      </w:r>
    </w:p>
    <w:p>
      <w:pPr>
        <w:pStyle w:val="BodyText"/>
      </w:pPr>
      <w:r>
        <w:t xml:space="preserve">This study focuses on the human resource challenges faced by the</w:t>
      </w:r>
      <w:r>
        <w:t xml:space="preserve"> </w:t>
      </w:r>
      <w:r>
        <w:rPr>
          <w:bCs/>
          <w:b/>
        </w:rPr>
        <w:t xml:space="preserve">Education Administrator</w:t>
      </w:r>
      <w:r>
        <w:t xml:space="preserve"> </w:t>
      </w:r>
      <w:r>
        <w:t xml:space="preserve">in</w:t>
      </w:r>
      <w:r>
        <w:t xml:space="preserve"> </w:t>
      </w:r>
      <w:r>
        <w:rPr>
          <w:bCs/>
          <w:b/>
        </w:rPr>
        <w:t xml:space="preserve">Abuja</w:t>
      </w:r>
      <w:r>
        <w:t xml:space="preserve">. It examines the high turnover rates of qualified teachers in the FCT, attributing the issue to delayed salary payments, lack of professional development, and poor working conditions. The author provides data specific to</w:t>
      </w:r>
      <w:r>
        <w:t xml:space="preserve"> </w:t>
      </w:r>
      <w:r>
        <w:rPr>
          <w:bCs/>
          <w:b/>
        </w:rPr>
        <w:t xml:space="preserve">Nigeria</w:t>
      </w:r>
      <w:r>
        <w:t xml:space="preserve">'s capital, showing how administrative inefficiencies directly correlate with teacher dissatisfaction. The article is crucial for administrators seeking strategies to improve staff morale and retention, emphasizing the need for transparent communication and timely welfare interventions within the Abuja school system.</w:t>
      </w:r>
    </w:p>
    <w:p>
      <w:pPr>
        <w:pStyle w:val="BodyText"/>
      </w:pPr>
      <w:r>
        <w:t xml:space="preserve">Okoro, C. N., &amp; Bello, H. (2022).</w:t>
      </w:r>
      <w:r>
        <w:t xml:space="preserve"> </w:t>
      </w:r>
      <w:r>
        <w:rPr>
          <w:iCs/>
          <w:i/>
        </w:rPr>
        <w:t xml:space="preserve">Implementing the Universal Basic Education (UBE) Policy in Abuja: Challenges and Prospects</w:t>
      </w:r>
      <w:r>
        <w:t xml:space="preserve">. International Journal of Educational Development in Africa, 10(3), 78-95.</w:t>
      </w:r>
    </w:p>
    <w:p>
      <w:pPr>
        <w:pStyle w:val="BodyText"/>
      </w:pPr>
      <w:r>
        <w:t xml:space="preserve">This paper evaluates the effectiveness of the Universal Basic Education (UBE) policy as implemented by</w:t>
      </w:r>
      <w:r>
        <w:t xml:space="preserve"> </w:t>
      </w:r>
      <w:r>
        <w:rPr>
          <w:bCs/>
          <w:b/>
        </w:rPr>
        <w:t xml:space="preserve">Education Administrators</w:t>
      </w:r>
      <w:r>
        <w:t xml:space="preserve"> </w:t>
      </w:r>
      <w:r>
        <w:t xml:space="preserve">in</w:t>
      </w:r>
      <w:r>
        <w:t xml:space="preserve"> </w:t>
      </w:r>
      <w:r>
        <w:rPr>
          <w:bCs/>
          <w:b/>
        </w:rPr>
        <w:t xml:space="preserve">Abuja</w:t>
      </w:r>
      <w:r>
        <w:t xml:space="preserve">. While the policy is national, the authors highlight unique implementation hurdles in the FCT, such as the influx of migrant families and the varying quality of private versus public institutions. The study underscores the administrator's role as a policy mediator who must ensure compliance with federal standards while addressing local socio-economic realities. It is a vital resource for understanding the regulatory environment in</w:t>
      </w:r>
      <w:r>
        <w:t xml:space="preserve"> </w:t>
      </w:r>
      <w:r>
        <w:rPr>
          <w:bCs/>
          <w:b/>
        </w:rPr>
        <w:t xml:space="preserve">Nigeria</w:t>
      </w:r>
      <w:r>
        <w:t xml:space="preserve"> </w:t>
      </w:r>
      <w:r>
        <w:t xml:space="preserve">and the specific accountability measures required of school leaders in the capital.</w:t>
      </w:r>
    </w:p>
    <w:p>
      <w:pPr>
        <w:pStyle w:val="BodyText"/>
      </w:pPr>
      <w:r>
        <w:t xml:space="preserve">Yusuf, A. B. (2019).</w:t>
      </w:r>
      <w:r>
        <w:t xml:space="preserve"> </w:t>
      </w:r>
      <w:r>
        <w:rPr>
          <w:iCs/>
          <w:i/>
        </w:rPr>
        <w:t xml:space="preserve">Technology Integration in Abuja Schools: The Administrator’s Role in Digital Transformation</w:t>
      </w:r>
      <w:r>
        <w:t xml:space="preserve">. Journal of Educational Technology in Nigeria, 5(4), 201-218.</w:t>
      </w:r>
    </w:p>
    <w:p>
      <w:pPr>
        <w:pStyle w:val="BodyText"/>
      </w:pPr>
      <w:r>
        <w:t xml:space="preserve">This article explores the growing necessity for</w:t>
      </w:r>
      <w:r>
        <w:t xml:space="preserve"> </w:t>
      </w:r>
      <w:r>
        <w:rPr>
          <w:bCs/>
          <w:b/>
        </w:rPr>
        <w:t xml:space="preserve">Education Administrators</w:t>
      </w:r>
      <w:r>
        <w:t xml:space="preserve"> </w:t>
      </w:r>
      <w:r>
        <w:t xml:space="preserve">in</w:t>
      </w:r>
      <w:r>
        <w:t xml:space="preserve"> </w:t>
      </w:r>
      <w:r>
        <w:rPr>
          <w:bCs/>
          <w:b/>
        </w:rPr>
        <w:t xml:space="preserve">Abuja</w:t>
      </w:r>
      <w:r>
        <w:t xml:space="preserve"> </w:t>
      </w:r>
      <w:r>
        <w:t xml:space="preserve">to facilitate digital learning environments. Given Abuja’s status as a modern capital, there is an expectation for schools to be technologically advanced. However, the author notes significant gaps in infrastructure and teacher training. The paper outlines the strategic responsibilities of administrators in</w:t>
      </w:r>
      <w:r>
        <w:t xml:space="preserve"> </w:t>
      </w:r>
      <w:r>
        <w:rPr>
          <w:bCs/>
          <w:b/>
        </w:rPr>
        <w:t xml:space="preserve">Nigeria</w:t>
      </w:r>
      <w:r>
        <w:t xml:space="preserve"> </w:t>
      </w:r>
      <w:r>
        <w:t xml:space="preserve">to secure funding for ICT equipment, negotiate with tech vendors, and oversee teacher training programs. It serves as a guide for modernizing school administration in the FCT to meet 21st-century educational demands.</w:t>
      </w:r>
    </w:p>
    <w:p>
      <w:pPr>
        <w:pStyle w:val="BodyText"/>
      </w:pPr>
      <w:r>
        <w:t xml:space="preserve">National Commission for Colleges of Education (NCCE). (2021).</w:t>
      </w:r>
      <w:r>
        <w:t xml:space="preserve"> </w:t>
      </w:r>
      <w:r>
        <w:rPr>
          <w:iCs/>
          <w:i/>
        </w:rPr>
        <w:t xml:space="preserve">Standards for Educational Leadership and Management in Nigeria</w:t>
      </w:r>
      <w:r>
        <w:t xml:space="preserve">. Abuja: NCCE Publications.</w:t>
      </w:r>
    </w:p>
    <w:p>
      <w:pPr>
        <w:pStyle w:val="BodyText"/>
      </w:pPr>
      <w:r>
        <w:t xml:space="preserve">This regulatory document sets the professional standards for</w:t>
      </w:r>
      <w:r>
        <w:t xml:space="preserve"> </w:t>
      </w:r>
      <w:r>
        <w:rPr>
          <w:bCs/>
          <w:b/>
        </w:rPr>
        <w:t xml:space="preserve">Education Administrators</w:t>
      </w:r>
      <w:r>
        <w:t xml:space="preserve"> </w:t>
      </w:r>
      <w:r>
        <w:t xml:space="preserve">across</w:t>
      </w:r>
      <w:r>
        <w:t xml:space="preserve"> </w:t>
      </w:r>
      <w:r>
        <w:rPr>
          <w:bCs/>
          <w:b/>
        </w:rPr>
        <w:t xml:space="preserve">Nigeria</w:t>
      </w:r>
      <w:r>
        <w:t xml:space="preserve">, with specific implications for the FCT. It outlines the required competencies, ethical guidelines, and professional development requirements for school principals and district supervisors. For administrators in</w:t>
      </w:r>
      <w:r>
        <w:t xml:space="preserve"> </w:t>
      </w:r>
      <w:r>
        <w:rPr>
          <w:bCs/>
          <w:b/>
        </w:rPr>
        <w:t xml:space="preserve">Abuja</w:t>
      </w:r>
      <w:r>
        <w:t xml:space="preserve">, this text is a foundational reference for understanding their legal and professional obligations. It emphasizes the shift from mere management to strategic leadership, providing a benchmark for evaluating administrative performance in the capital’s educational institutions.</w:t>
      </w:r>
    </w:p>
    <w:p>
      <w:pPr>
        <w:pStyle w:val="BodyText"/>
      </w:pPr>
      <w:r>
        <w:t xml:space="preserve">Eze, P. C., &amp; Mohammed, S. (2023).</w:t>
      </w:r>
      <w:r>
        <w:t xml:space="preserve"> </w:t>
      </w:r>
      <w:r>
        <w:rPr>
          <w:iCs/>
          <w:i/>
        </w:rPr>
        <w:t xml:space="preserve">Community Engagement and School Governance in Abuja: A Participatory Approach</w:t>
      </w:r>
      <w:r>
        <w:t xml:space="preserve">. African Journal of Community Education, 7(2), 33-48.</w:t>
      </w:r>
    </w:p>
    <w:p>
      <w:pPr>
        <w:pStyle w:val="BodyText"/>
      </w:pPr>
      <w:r>
        <w:t xml:space="preserve">This research highlights the importance of community involvement in the success of schools in</w:t>
      </w:r>
      <w:r>
        <w:t xml:space="preserve"> </w:t>
      </w:r>
      <w:r>
        <w:rPr>
          <w:bCs/>
          <w:b/>
        </w:rPr>
        <w:t xml:space="preserve">Abuja</w:t>
      </w:r>
      <w:r>
        <w:t xml:space="preserve">. It argues that the</w:t>
      </w:r>
      <w:r>
        <w:t xml:space="preserve"> </w:t>
      </w:r>
      <w:r>
        <w:rPr>
          <w:bCs/>
          <w:b/>
        </w:rPr>
        <w:t xml:space="preserve">Education Administrator</w:t>
      </w:r>
      <w:r>
        <w:t xml:space="preserve"> </w:t>
      </w:r>
      <w:r>
        <w:t xml:space="preserve">must act as a bridge between the school and the diverse communities within the FCT, which include various ethnic and religious groups. The study provides case studies of successful School-Based Management Committees (SBMCs) in</w:t>
      </w:r>
      <w:r>
        <w:t xml:space="preserve"> </w:t>
      </w:r>
      <w:r>
        <w:rPr>
          <w:bCs/>
          <w:b/>
        </w:rPr>
        <w:t xml:space="preserve">Nigeria</w:t>
      </w:r>
      <w:r>
        <w:t xml:space="preserve">’s capital. It is essential reading for administrators looking to foster trust, improve security, and enhance resource mobilization through active parental and community participation.</w:t>
      </w:r>
    </w:p>
    <w:p>
      <w:pPr>
        <w:pStyle w:val="BodyText"/>
      </w:pPr>
      <w:r>
        <w:t xml:space="preserve">World Bank. (2022).</w:t>
      </w:r>
      <w:r>
        <w:t xml:space="preserve"> </w:t>
      </w:r>
      <w:r>
        <w:rPr>
          <w:iCs/>
          <w:i/>
        </w:rPr>
        <w:t xml:space="preserve">Nigeria Education Sector Analysis: Focus on the Federal Capital Territory</w:t>
      </w:r>
      <w:r>
        <w:t xml:space="preserve">. Washington, DC: World Bank Group.</w:t>
      </w:r>
    </w:p>
    <w:p>
      <w:pPr>
        <w:pStyle w:val="BodyText"/>
      </w:pPr>
      <w:r>
        <w:t xml:space="preserve">This comprehensive report offers an external, data-driven perspective on the educational landscape in</w:t>
      </w:r>
      <w:r>
        <w:t xml:space="preserve"> </w:t>
      </w:r>
      <w:r>
        <w:rPr>
          <w:bCs/>
          <w:b/>
        </w:rPr>
        <w:t xml:space="preserve">Abuja</w:t>
      </w:r>
      <w:r>
        <w:t xml:space="preserve">. It assesses the performance of the</w:t>
      </w:r>
      <w:r>
        <w:t xml:space="preserve"> </w:t>
      </w:r>
      <w:r>
        <w:rPr>
          <w:bCs/>
          <w:b/>
        </w:rPr>
        <w:t xml:space="preserve">Education Administrator</w:t>
      </w:r>
      <w:r>
        <w:t xml:space="preserve"> </w:t>
      </w:r>
      <w:r>
        <w:t xml:space="preserve">in delivering quality education amidst rapid urbanization. The report identifies key areas for improvement, including curriculum relevance, assessment systems, and equity in access. For stakeholders in</w:t>
      </w:r>
      <w:r>
        <w:t xml:space="preserve"> </w:t>
      </w:r>
      <w:r>
        <w:rPr>
          <w:bCs/>
          <w:b/>
        </w:rPr>
        <w:t xml:space="preserve">Nigeria</w:t>
      </w:r>
      <w:r>
        <w:t xml:space="preserve">, this document provides a macro-level view of the challenges and opportunities in the FCT, offering evidence-based recommendations for policy reform and administrative best practices to enhance the overall quality of education in the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Abuja, Nigeria</dc:title>
  <dc:creator/>
  <dc:language>en</dc:language>
  <cp:keywords/>
  <dcterms:created xsi:type="dcterms:W3CDTF">2026-08-07T00:14:43Z</dcterms:created>
  <dcterms:modified xsi:type="dcterms:W3CDTF">2026-08-07T00:14:43Z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