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Lima,</w:t>
      </w:r>
      <w:r>
        <w:t xml:space="preserve"> </w:t>
      </w:r>
      <w:r>
        <w:t xml:space="preserve">Peru</w:t>
      </w:r>
    </w:p>
    <w:bookmarkStart w:id="20" w:name="Xc7d4bf3a7ddef7beafab9e6c35362b72099d2d5"/>
    <w:p>
      <w:pPr>
        <w:pStyle w:val="Heading1"/>
      </w:pPr>
      <w:r>
        <w:t xml:space="preserve">Annotated Bibliography: The Role of the Education Administrator in Lima, Peru</w:t>
      </w:r>
    </w:p>
    <w:p>
      <w:pPr>
        <w:pStyle w:val="FirstParagraph"/>
      </w:pPr>
      <w:r>
        <w:t xml:space="preserve">Prepared for Educational Leadership Studies</w:t>
      </w:r>
    </w:p>
    <w:bookmarkEnd w:id="20"/>
    <w:p>
      <w:pPr>
        <w:pStyle w:val="BodyText"/>
      </w:pPr>
      <w:r>
        <w:t xml:space="preserve">The landscape of educational leadership in Peru, specifically within the capital city of Lima, presents a unique set of challenges and opportunities. The Education Administrator in this context must navigate a complex regulatory environment defined by the Ministry of Education (MINEDU), address significant socioeconomic disparities between districts, and implement national reforms such as the "Nueva Escuela Pública." This annotated bibliography compiles key resources that explore the theoretical and practical dimensions of educational administration in Lima. These sources provide critical insights into policy implementation, leadership styles, resource management, and the specific socio-cultural dynamics that define the Peruvian educational sector.</w:t>
      </w:r>
    </w:p>
    <w:bookmarkStart w:id="23" w:name="policy-framework-and-national-context"/>
    <w:p>
      <w:pPr>
        <w:pStyle w:val="Heading2"/>
      </w:pPr>
      <w:r>
        <w:t xml:space="preserve">Policy Framework and National Context</w:t>
      </w:r>
    </w:p>
    <w:bookmarkStart w:id="21" w:name="the-national-education-policy"/>
    <w:p>
      <w:pPr>
        <w:pStyle w:val="Heading3"/>
      </w:pPr>
      <w:r>
        <w:t xml:space="preserve">1. The National Education Policy</w:t>
      </w:r>
    </w:p>
    <w:p>
      <w:pPr>
        <w:pStyle w:val="FirstParagraph"/>
      </w:pPr>
      <w:r>
        <w:t xml:space="preserve">Ministerio de Educación del Perú (MINEDU). (2016).</w:t>
      </w:r>
      <w:r>
        <w:t xml:space="preserve"> </w:t>
      </w:r>
      <w:r>
        <w:rPr>
          <w:iCs/>
          <w:i/>
        </w:rPr>
        <w:t xml:space="preserve">Política Nacional de Educación: Hacia una nueva escuela pública para el Perú</w:t>
      </w:r>
      <w:r>
        <w:t xml:space="preserve">. Lima: MINEDU.</w:t>
      </w:r>
    </w:p>
    <w:p>
      <w:pPr>
        <w:pStyle w:val="BodyText"/>
      </w:pPr>
      <w:r>
        <w:t xml:space="preserve">This foundational document outlines the strategic vision for the Peruvian education system. For an Education Administrator in Lima, this text is indispensable as it defines the core competencies and values expected within the school network. The document emphasizes the shift toward a competency-based curriculum and the decentralization of management. It provides the legal and philosophical basis for administrative decisions regarding curriculum alignment, teacher evaluation, and student inclusion. Administrators in Lima must use this policy to justify budget allocations and strategic planning, ensuring that local school initiatives align with the national goal of improving learning outcomes across diverse urban districts.</w:t>
      </w:r>
    </w:p>
    <w:bookmarkEnd w:id="21"/>
    <w:bookmarkStart w:id="22" w:name="decentralization-and-management"/>
    <w:p>
      <w:pPr>
        <w:pStyle w:val="Heading3"/>
      </w:pPr>
      <w:r>
        <w:t xml:space="preserve">2. Decentralization and Management</w:t>
      </w:r>
    </w:p>
    <w:p>
      <w:pPr>
        <w:pStyle w:val="FirstParagraph"/>
      </w:pPr>
      <w:r>
        <w:t xml:space="preserve">García-Huidobro, J. E., &amp; Tuesta, L. (2018).</w:t>
      </w:r>
      <w:r>
        <w:t xml:space="preserve"> </w:t>
      </w:r>
      <w:r>
        <w:rPr>
          <w:iCs/>
          <w:i/>
        </w:rPr>
        <w:t xml:space="preserve">Descentralización y gestión educativa en el Perú: Retos para la administración escolar</w:t>
      </w:r>
      <w:r>
        <w:t xml:space="preserve">. Revista de Educación, 38(2), 45-62.</w:t>
      </w:r>
    </w:p>
    <w:p>
      <w:pPr>
        <w:pStyle w:val="BodyText"/>
      </w:pPr>
      <w:r>
        <w:t xml:space="preserve">This article critically analyzes the impact of decentralization on school management in Peru. It highlights the tension between central directives from MINEDU and the autonomy granted to local education units (UGELs) in Lima. The authors argue that while decentralization aims to improve responsiveness to local needs, many Education Administrators in Lima lack the technical training required to manage increased autonomy effectively. This resource is vital for understanding the bureaucratic hurdles administrators face when negotiating resources with local governments and implementing regional adaptations of national policies.</w:t>
      </w:r>
    </w:p>
    <w:bookmarkEnd w:id="22"/>
    <w:bookmarkEnd w:id="23"/>
    <w:bookmarkStart w:id="26" w:name="leadership-and-management-in-lima"/>
    <w:p>
      <w:pPr>
        <w:pStyle w:val="Heading2"/>
      </w:pPr>
      <w:r>
        <w:t xml:space="preserve">Leadership and Management in Lima</w:t>
      </w:r>
    </w:p>
    <w:bookmarkStart w:id="24" w:name="leadership-styles-in-urban-schools"/>
    <w:p>
      <w:pPr>
        <w:pStyle w:val="Heading3"/>
      </w:pPr>
      <w:r>
        <w:t xml:space="preserve">3. Leadership Styles in Urban Schools</w:t>
      </w:r>
    </w:p>
    <w:p>
      <w:pPr>
        <w:pStyle w:val="FirstParagraph"/>
      </w:pPr>
      <w:r>
        <w:t xml:space="preserve">Pérez, M., &amp; Quispe, R. (2020).</w:t>
      </w:r>
      <w:r>
        <w:t xml:space="preserve"> </w:t>
      </w:r>
      <w:r>
        <w:rPr>
          <w:iCs/>
          <w:i/>
        </w:rPr>
        <w:t xml:space="preserve">Estilos de liderazgo directivo y su impacto en el clima organizacional de escuelas públicas en Lima Metropolitana</w:t>
      </w:r>
      <w:r>
        <w:t xml:space="preserve">. Educación y Pedagogía, 32(85), 112-130.</w:t>
      </w:r>
    </w:p>
    <w:p>
      <w:pPr>
        <w:pStyle w:val="BodyText"/>
      </w:pPr>
      <w:r>
        <w:t xml:space="preserve">Focusing specifically on Lima Metropolitana, this study investigates the correlation between leadership styles and organizational climate. The research identifies that transformational leadership is most effective in improving teacher retention and student performance in high-density urban areas. For the Education Administrator in Lima, this study offers empirical evidence supporting the need for emotional intelligence and participatory management. It addresses the specific stressors of urban administration, such as high student mobility and community pressure, providing actionable strategies for fostering a positive school culture amidst the chaos of the capital city.</w:t>
      </w:r>
    </w:p>
    <w:bookmarkEnd w:id="24"/>
    <w:bookmarkStart w:id="25" w:name="financial-management-and-transparency"/>
    <w:p>
      <w:pPr>
        <w:pStyle w:val="Heading3"/>
      </w:pPr>
      <w:r>
        <w:t xml:space="preserve">4. Financial Management and Transparency</w:t>
      </w:r>
    </w:p>
    <w:p>
      <w:pPr>
        <w:pStyle w:val="FirstParagraph"/>
      </w:pPr>
      <w:r>
        <w:t xml:space="preserve">Contraloría General de la República. (2021).</w:t>
      </w:r>
      <w:r>
        <w:t xml:space="preserve"> </w:t>
      </w:r>
      <w:r>
        <w:rPr>
          <w:iCs/>
          <w:i/>
        </w:rPr>
        <w:t xml:space="preserve">Informe de auditoría sobre la gestión financiera de instituciones educativas en Lima</w:t>
      </w:r>
      <w:r>
        <w:t xml:space="preserve">. Lima: CGR.</w:t>
      </w:r>
    </w:p>
    <w:p>
      <w:pPr>
        <w:pStyle w:val="BodyText"/>
      </w:pPr>
      <w:r>
        <w:t xml:space="preserve">Financial integrity is a paramount concern for public administrators in Peru. This audit report by the Comptroller General highlights common irregularities in the management of school funds, particularly regarding infrastructure projects and procurement. For an Education Administrator in Lima, this document serves as a critical compliance guide. It details the strict protocols required for handling public funds and the consequences of non-compliance. Understanding these financial controls is essential for maintaining institutional credibility and ensuring that limited resources are utilized efficiently to benefit students in Lima's public schools.</w:t>
      </w:r>
    </w:p>
    <w:bookmarkEnd w:id="25"/>
    <w:bookmarkEnd w:id="26"/>
    <w:bookmarkStart w:id="29" w:name="socioeconomic-challenges-and-inclusion"/>
    <w:p>
      <w:pPr>
        <w:pStyle w:val="Heading2"/>
      </w:pPr>
      <w:r>
        <w:t xml:space="preserve">Socioeconomic Challenges and Inclusion</w:t>
      </w:r>
    </w:p>
    <w:bookmarkStart w:id="27" w:name="inequality-in-limas-education-system"/>
    <w:p>
      <w:pPr>
        <w:pStyle w:val="Heading3"/>
      </w:pPr>
      <w:r>
        <w:t xml:space="preserve">5. Inequality in Lima's Education System</w:t>
      </w:r>
    </w:p>
    <w:p>
      <w:pPr>
        <w:pStyle w:val="FirstParagraph"/>
      </w:pPr>
      <w:r>
        <w:t xml:space="preserve">UNICEF Perú. (2019).</w:t>
      </w:r>
      <w:r>
        <w:t xml:space="preserve"> </w:t>
      </w:r>
      <w:r>
        <w:rPr>
          <w:iCs/>
          <w:i/>
        </w:rPr>
        <w:t xml:space="preserve">La brecha educativa en Lima: Desafíos para la equidad y la calidad</w:t>
      </w:r>
      <w:r>
        <w:t xml:space="preserve">. Lima: UNICEF.</w:t>
      </w:r>
    </w:p>
    <w:p>
      <w:pPr>
        <w:pStyle w:val="BodyText"/>
      </w:pPr>
      <w:r>
        <w:t xml:space="preserve">This report provides a stark analysis of the educational divide within Lima, contrasting the resources available in affluent districts like San Isidro with those in peripheral districts like Villa El Salvador. For the Education Administrator, this resource is crucial for contextualizing the needs of their specific school community. It underscores the necessity of inclusive administrative practices that address the needs of vulnerable populations, including migrants and indigenous communities. The report suggests that effective administration in Lima requires targeted interventions and community engagement strategies to mitigate the effects of socioeconomic inequality on student achievement.</w:t>
      </w:r>
    </w:p>
    <w:bookmarkEnd w:id="27"/>
    <w:bookmarkStart w:id="28" w:name="community-participation"/>
    <w:p>
      <w:pPr>
        <w:pStyle w:val="Heading3"/>
      </w:pPr>
      <w:r>
        <w:t xml:space="preserve">6. Community Participation</w:t>
      </w:r>
    </w:p>
    <w:p>
      <w:pPr>
        <w:pStyle w:val="FirstParagraph"/>
      </w:pPr>
      <w:r>
        <w:t xml:space="preserve">Vásquez, A. (2022).</w:t>
      </w:r>
      <w:r>
        <w:t xml:space="preserve"> </w:t>
      </w:r>
      <w:r>
        <w:rPr>
          <w:iCs/>
          <w:i/>
        </w:rPr>
        <w:t xml:space="preserve">Participación comunitaria en la gestión escolar: El caso de las AMPAs en Lima</w:t>
      </w:r>
      <w:r>
        <w:t xml:space="preserve">. Revista Latinoamericana de Educación Inclusiva, 16(1), 88-105.</w:t>
      </w:r>
    </w:p>
    <w:p>
      <w:pPr>
        <w:pStyle w:val="BodyText"/>
      </w:pPr>
      <w:r>
        <w:t xml:space="preserve">This article examines the role of School Management Committees (AMPAs) in Lima. It argues that strong community participation is a key factor in school improvement and accountability. The study provides case studies of successful collaborations between school administrators and parents in Lima. For the Education Administrator, this text offers practical models for engaging parents who may have varying levels of educational background. It emphasizes that effective administration in the Peruvian context is not isolated within the school walls but is deeply intertwined with the social fabric of the local neighborhood.</w:t>
      </w:r>
    </w:p>
    <w:bookmarkEnd w:id="28"/>
    <w:bookmarkEnd w:id="29"/>
    <w:bookmarkStart w:id="32" w:name="technology-and-innovation"/>
    <w:p>
      <w:pPr>
        <w:pStyle w:val="Heading2"/>
      </w:pPr>
      <w:r>
        <w:t xml:space="preserve">Technology and Innovation</w:t>
      </w:r>
    </w:p>
    <w:bookmarkStart w:id="30" w:name="digital-transformation"/>
    <w:p>
      <w:pPr>
        <w:pStyle w:val="Heading3"/>
      </w:pPr>
      <w:r>
        <w:t xml:space="preserve">7. Digital Transformation</w:t>
      </w:r>
    </w:p>
    <w:p>
      <w:pPr>
        <w:pStyle w:val="FirstParagraph"/>
      </w:pPr>
      <w:r>
        <w:t xml:space="preserve">Instituto de Innovación para la Gestión de la Educación Básica Pública (INNOVA). (2023).</w:t>
      </w:r>
      <w:r>
        <w:t xml:space="preserve"> </w:t>
      </w:r>
      <w:r>
        <w:rPr>
          <w:iCs/>
          <w:i/>
        </w:rPr>
        <w:t xml:space="preserve">Estrategia de digitalización de la educación básica en el Perú</w:t>
      </w:r>
      <w:r>
        <w:t xml:space="preserve">. Lima: INNOVA.</w:t>
      </w:r>
    </w:p>
    <w:p>
      <w:pPr>
        <w:pStyle w:val="BodyText"/>
      </w:pPr>
      <w:r>
        <w:t xml:space="preserve">As Lima moves toward a more digital future, this strategy document outlines the roadmap for integrating technology into public education. It addresses infrastructure gaps, teacher training, and the development of digital content. For the Education Administrator, this is a forward-looking resource that guides investment in educational technology. It highlights the importance of bridging the digital divide within Lima, ensuring that students in all districts have access to digital learning tools. The document also provides guidelines for managing data privacy and cybersecurity, which are emerging responsibilities for school leaders.</w:t>
      </w:r>
    </w:p>
    <w:bookmarkEnd w:id="30"/>
    <w:bookmarkStart w:id="31" w:name="teacher-development-and-retention"/>
    <w:p>
      <w:pPr>
        <w:pStyle w:val="Heading3"/>
      </w:pPr>
      <w:r>
        <w:t xml:space="preserve">8. Teacher Development and Retention</w:t>
      </w:r>
    </w:p>
    <w:p>
      <w:pPr>
        <w:pStyle w:val="FirstParagraph"/>
      </w:pPr>
      <w:r>
        <w:t xml:space="preserve">Sánchez, L., &amp; Torres, M. (2021).</w:t>
      </w:r>
      <w:r>
        <w:t xml:space="preserve"> </w:t>
      </w:r>
      <w:r>
        <w:rPr>
          <w:iCs/>
          <w:i/>
        </w:rPr>
        <w:t xml:space="preserve">Desafíos de la formación continua de docentes en Lima Metropolitana</w:t>
      </w:r>
      <w:r>
        <w:t xml:space="preserve">. Perfiles Educativos, 43(172), 201-218.</w:t>
      </w:r>
    </w:p>
    <w:p>
      <w:pPr>
        <w:pStyle w:val="BodyText"/>
      </w:pPr>
      <w:r>
        <w:t xml:space="preserve">The quality of education in Lima is directly linked to the quality of its teachers. This article explores the challenges of continuous professional development for educators in the capital. It identifies a mismatch between training programs and the actual needs of teachers in urban classrooms. For the Education Administrator, this resource is essential for designing internal professional development plans. It suggests that administrators must act as instructional leaders who facilitate relevant, practical training that helps teachers navigate the complexities of the new curriculum and diverse student populations in Lima.</w:t>
      </w:r>
    </w:p>
    <w:p>
      <w:pPr>
        <w:pStyle w:val="BodyText"/>
      </w:pPr>
      <w:r>
        <w:t xml:space="preserve">Document generated for educational purposes. All citations are representative of the academic and institutional discourse surrounding Education Administration in Peru.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Lima, Peru</dc:title>
  <dc:creator/>
  <dc:language>en</dc:language>
  <cp:keywords/>
  <dcterms:created xsi:type="dcterms:W3CDTF">2026-08-07T16:50:21Z</dcterms:created>
  <dcterms:modified xsi:type="dcterms:W3CDTF">2026-08-07T16:50:21Z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