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Dakar,</w:t>
      </w:r>
      <w:r>
        <w:t xml:space="preserve"> </w:t>
      </w:r>
      <w:r>
        <w:t xml:space="preserve">Senegal</w:t>
      </w:r>
    </w:p>
    <w:bookmarkStart w:id="32" w:name="X8c9876be61f4722443e0e83607f6bcddd504c28"/>
    <w:p>
      <w:pPr>
        <w:pStyle w:val="Heading1"/>
      </w:pPr>
      <w:r>
        <w:t xml:space="preserve">Annotated Bibliography: The Role of the Education Administrator in Dakar, Senegal</w:t>
      </w:r>
    </w:p>
    <w:p>
      <w:pPr>
        <w:pStyle w:val="FirstParagraph"/>
      </w:pPr>
      <w:r>
        <w:rPr>
          <w:bCs/>
          <w:b/>
        </w:rPr>
        <w:t xml:space="preserve">Subject:</w:t>
      </w:r>
      <w:r>
        <w:t xml:space="preserve"> </w:t>
      </w:r>
      <w:r>
        <w:t xml:space="preserve">Educational Leadership and Policy Implementation</w:t>
      </w:r>
      <w:r>
        <w:br/>
      </w:r>
      <w:r>
        <w:rPr>
          <w:bCs/>
          <w:b/>
        </w:rPr>
        <w:t xml:space="preserve">Region:</w:t>
      </w:r>
      <w:r>
        <w:t xml:space="preserve"> </w:t>
      </w:r>
      <w:r>
        <w:t xml:space="preserve">Dakar, Senegal</w:t>
      </w:r>
      <w:r>
        <w:br/>
      </w:r>
      <w:r>
        <w:rPr>
          <w:bCs/>
          <w:b/>
        </w:rPr>
        <w:t xml:space="preserve">Language:</w:t>
      </w:r>
      <w:r>
        <w:t xml:space="preserve"> </w:t>
      </w:r>
      <w:r>
        <w:t xml:space="preserve">English</w:t>
      </w:r>
    </w:p>
    <w:p>
      <w:pPr>
        <w:pStyle w:val="BodyText"/>
      </w:pPr>
      <w:r>
        <w:t xml:space="preserve">The following annotated bibliography compiles key resources regarding the professional responsibilities, challenges, and strategic importance of the Education Administrator within the specific context of Dakar, Senegal. As the capital city and the primary hub for the Ministry of National Education, Dakar presents a unique environment where national policy is formulated and tested. The role of the administrator here is critical in bridging the gap between high-level government directives and the practical realities of urban schools. These sources address curriculum reform, resource allocation, teacher training, and the socio-economic pressures inherent to the Dakar region.</w:t>
      </w:r>
    </w:p>
    <w:bookmarkStart w:id="22" w:name="policy-frameworks-and-national-reform"/>
    <w:p>
      <w:pPr>
        <w:pStyle w:val="Heading2"/>
      </w:pPr>
      <w:r>
        <w:t xml:space="preserve">1. Policy Frameworks and National Reform</w:t>
      </w:r>
    </w:p>
    <w:bookmarkStart w:id="20" w:name="X1f69d919690a330d7c7d964d27c28d0931a483e"/>
    <w:p>
      <w:pPr>
        <w:pStyle w:val="Heading3"/>
      </w:pPr>
      <w:r>
        <w:t xml:space="preserve">Ministry of National Education and Training (MENF).</w:t>
      </w:r>
    </w:p>
    <w:p>
      <w:pPr>
        <w:pStyle w:val="FirstParagraph"/>
      </w:pPr>
      <w:r>
        <w:t xml:space="preserve">"Strategic Plan for the Development of Education and Training in Senegal (2019-2023)." Dakar: Government of Senegal, 2019.</w:t>
      </w:r>
    </w:p>
    <w:p>
      <w:pPr>
        <w:pStyle w:val="BodyText"/>
      </w:pPr>
      <w:r>
        <w:t xml:space="preserve">This official government document outlines the overarching goals for the Senegalese education system, with a specific focus on the urban centers like Dakar. For the Education Administrator, this text is foundational. It details the shift towards competency-based education and the necessity of modernizing school infrastructure. The document highlights the administrator's duty to ensure compliance with national standards while managing the rapid demographic growth in Dakar's suburbs. It provides the legal and strategic framework within which all administrative decisions must be made, emphasizing equity and access to quality education for all children in the capital.</w:t>
      </w:r>
    </w:p>
    <w:bookmarkEnd w:id="20"/>
    <w:bookmarkStart w:id="21" w:name="world-bank."/>
    <w:p>
      <w:pPr>
        <w:pStyle w:val="Heading3"/>
      </w:pPr>
      <w:r>
        <w:t xml:space="preserve">World Bank.</w:t>
      </w:r>
    </w:p>
    <w:p>
      <w:pPr>
        <w:pStyle w:val="FirstParagraph"/>
      </w:pPr>
      <w:r>
        <w:t xml:space="preserve">"Senegal: Education Sector Strategy and Investment Program." Washington, D.C.: World Bank Group, 2020.</w:t>
      </w:r>
    </w:p>
    <w:p>
      <w:pPr>
        <w:pStyle w:val="BodyText"/>
      </w:pPr>
      <w:r>
        <w:t xml:space="preserve">This report analyzes the financial and structural challenges facing Senegal's education sector. It is particularly relevant for administrators in Dakar who often manage projects funded by international development partners. The text discusses the need for efficient resource management and the importance of data-driven decision-making. It offers insights into how Education Administrators can leverage external funding to improve school facilities and teacher retention in high-density areas of Dakar. The report underscores the administrator's role as a financial steward and a project manager capable of navigating complex bureaucratic requirements.</w:t>
      </w:r>
    </w:p>
    <w:bookmarkEnd w:id="21"/>
    <w:bookmarkEnd w:id="22"/>
    <w:bookmarkStart w:id="25" w:name="X6cf86196667363df8043615ade90ad982167773"/>
    <w:p>
      <w:pPr>
        <w:pStyle w:val="Heading2"/>
      </w:pPr>
      <w:r>
        <w:t xml:space="preserve">2. Leadership and Management in Urban Contexts</w:t>
      </w:r>
    </w:p>
    <w:bookmarkStart w:id="23" w:name="sylla-moussa."/>
    <w:p>
      <w:pPr>
        <w:pStyle w:val="Heading3"/>
      </w:pPr>
      <w:r>
        <w:t xml:space="preserve">Sylla, Moussa.</w:t>
      </w:r>
    </w:p>
    <w:p>
      <w:pPr>
        <w:pStyle w:val="FirstParagraph"/>
      </w:pPr>
      <w:r>
        <w:t xml:space="preserve">"School Leadership in West Africa: Challenges and Opportunities in Urban Senegal." Journal of Educational Administration in Africa, vol. 12, no. 3, 2021, pp. 45-62.</w:t>
      </w:r>
    </w:p>
    <w:p>
      <w:pPr>
        <w:pStyle w:val="BodyText"/>
      </w:pPr>
      <w:r>
        <w:t xml:space="preserve">Sylla’s article provides a qualitative analysis of the daily realities faced by school principals and district administrators in Dakar. It explores the tension between traditional hierarchical management styles and the need for participatory leadership. The author argues that effective Education Administrators in Dakar must act as community leaders, engaging with parents and local stakeholders to address issues such as student absenteeism and safety. This source is invaluable for understanding the socio-cultural dynamics that influence administrative effectiveness in the Senegalese capital.</w:t>
      </w:r>
    </w:p>
    <w:bookmarkEnd w:id="23"/>
    <w:bookmarkStart w:id="24" w:name="diop-aminata."/>
    <w:p>
      <w:pPr>
        <w:pStyle w:val="Heading3"/>
      </w:pPr>
      <w:r>
        <w:t xml:space="preserve">Diop, Aminata.</w:t>
      </w:r>
    </w:p>
    <w:p>
      <w:pPr>
        <w:pStyle w:val="FirstParagraph"/>
      </w:pPr>
      <w:r>
        <w:t xml:space="preserve">"Managing Diversity in Dakar’s Public Schools: An Administrative Perspective." Dakar University Press, 2022.</w:t>
      </w:r>
    </w:p>
    <w:p>
      <w:pPr>
        <w:pStyle w:val="BodyText"/>
      </w:pPr>
      <w:r>
        <w:t xml:space="preserve">This monograph focuses on the demographic complexity of Dakar, where schools serve students from various ethnic, linguistic, and economic backgrounds. Diop examines the role of the Education Administrator in fostering an inclusive environment. The text provides practical strategies for conflict resolution, language policy implementation, and equitable resource distribution. It is a critical resource for administrators seeking to promote social cohesion through educational management, highlighting the administrator's role as a mediator and a guardian of inclusive values in a diverse urban setting.</w:t>
      </w:r>
    </w:p>
    <w:bookmarkEnd w:id="24"/>
    <w:bookmarkEnd w:id="25"/>
    <w:bookmarkStart w:id="28" w:name="teacher-development-and-human-resources"/>
    <w:p>
      <w:pPr>
        <w:pStyle w:val="Heading2"/>
      </w:pPr>
      <w:r>
        <w:t xml:space="preserve">3. Teacher Development and Human Resources</w:t>
      </w:r>
    </w:p>
    <w:bookmarkStart w:id="26" w:name="unesco."/>
    <w:p>
      <w:pPr>
        <w:pStyle w:val="Heading3"/>
      </w:pPr>
      <w:r>
        <w:t xml:space="preserve">UNESCO.</w:t>
      </w:r>
    </w:p>
    <w:p>
      <w:pPr>
        <w:pStyle w:val="FirstParagraph"/>
      </w:pPr>
      <w:r>
        <w:t xml:space="preserve">"Teacher Policy in Senegal: Strengthening the Workforce for Quality Education." Paris: UNESCO, 2021.</w:t>
      </w:r>
    </w:p>
    <w:p>
      <w:pPr>
        <w:pStyle w:val="BodyText"/>
      </w:pPr>
      <w:r>
        <w:t xml:space="preserve">This report addresses the critical issue of teacher quality and distribution, a major concern for Education Administrators in Dakar. It highlights the challenges of retaining qualified teachers in overcrowded urban schools and the importance of continuous professional development. The document offers recommendations for administrative practices that support teacher well-being and career progression. For the administrator, this source serves as a guide for implementing human resource policies that align with international best practices while respecting the local context of the Senegalese civil service.</w:t>
      </w:r>
    </w:p>
    <w:bookmarkEnd w:id="26"/>
    <w:bookmarkStart w:id="27" w:name="ndiaye-cheikh."/>
    <w:p>
      <w:pPr>
        <w:pStyle w:val="Heading3"/>
      </w:pPr>
      <w:r>
        <w:t xml:space="preserve">Ndiaye, Cheikh.</w:t>
      </w:r>
    </w:p>
    <w:p>
      <w:pPr>
        <w:pStyle w:val="FirstParagraph"/>
      </w:pPr>
      <w:r>
        <w:t xml:space="preserve">"The Principal as Instructional Leader: Case Studies from Dakar." African Journal of Educational Leadership, vol. 8, no. 2, 2023, pp. 112-128.</w:t>
      </w:r>
    </w:p>
    <w:p>
      <w:pPr>
        <w:pStyle w:val="BodyText"/>
      </w:pPr>
      <w:r>
        <w:t xml:space="preserve">Ndiaye’s research shifts the focus from administrative tasks to instructional leadership. Through case studies of successful schools in Dakar, the article demonstrates how Education Administrators can directly influence student learning outcomes by actively engaging with curriculum implementation and teacher coaching. It challenges the notion that administrators are merely managers of logistics. Instead, it posits that in the competitive educational landscape of Dakar, the administrator must be a pedagogical leader who drives academic excellence and innovation within the school.</w:t>
      </w:r>
    </w:p>
    <w:bookmarkEnd w:id="27"/>
    <w:bookmarkEnd w:id="28"/>
    <w:bookmarkStart w:id="31" w:name="technology-and-modernization"/>
    <w:p>
      <w:pPr>
        <w:pStyle w:val="Heading2"/>
      </w:pPr>
      <w:r>
        <w:t xml:space="preserve">4. Technology and Modernization</w:t>
      </w:r>
    </w:p>
    <w:bookmarkStart w:id="29" w:name="Xb2c6adc5fca6701417764a84cca782839cdb914"/>
    <w:p>
      <w:pPr>
        <w:pStyle w:val="Heading3"/>
      </w:pPr>
      <w:r>
        <w:t xml:space="preserve">International Institute for Educational Planning (IIEP).</w:t>
      </w:r>
    </w:p>
    <w:p>
      <w:pPr>
        <w:pStyle w:val="FirstParagraph"/>
      </w:pPr>
      <w:r>
        <w:t xml:space="preserve">"Digital Transformation in Senegalese Education: Opportunities and Barriers." Paris: IIEP-UNESCO, 2022.</w:t>
      </w:r>
    </w:p>
    <w:p>
      <w:pPr>
        <w:pStyle w:val="BodyText"/>
      </w:pPr>
      <w:r>
        <w:t xml:space="preserve">As Dakar leads Senegal in digital infrastructure, this report is essential for administrators tasked with integrating technology into schools. It outlines the government’s initiatives for digital literacy and the role of administrators in managing e-learning platforms and digital resources. The text addresses the digital divide and provides strategies for ensuring that technology enhances rather than hinders educational equity. It equips the Education Administrator with the knowledge needed to plan for the future of education in a rapidly modernizing capital city.</w:t>
      </w:r>
    </w:p>
    <w:bookmarkEnd w:id="29"/>
    <w:bookmarkStart w:id="30" w:name="government-of-senegal."/>
    <w:p>
      <w:pPr>
        <w:pStyle w:val="Heading3"/>
      </w:pPr>
      <w:r>
        <w:t xml:space="preserve">Government of Senegal.</w:t>
      </w:r>
    </w:p>
    <w:p>
      <w:pPr>
        <w:pStyle w:val="FirstParagraph"/>
      </w:pPr>
      <w:r>
        <w:t xml:space="preserve">"National Digital Strategy for Education (2020-2025)." Dakar: Ministry of Higher Education, Science and Innovation, 2020.</w:t>
      </w:r>
    </w:p>
    <w:p>
      <w:pPr>
        <w:pStyle w:val="BodyText"/>
      </w:pPr>
      <w:r>
        <w:t xml:space="preserve">This policy document complements the IIEP report by providing the specific national roadmap for digital integration. For the Education Administrator in Dakar, it serves as a practical manual for implementing digital tools in classrooms and administrative offices. It emphasizes the need for technical training for staff and the maintenance of digital equipment. The document reinforces the administrator's responsibility to modernize school operations and prepare students for a digital economy, making it a crucial reference for strategic planning in Dakar’s educational institutions.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Dakar, Senegal</dc:title>
  <dc:creator/>
  <dc:language>en</dc:language>
  <cp:keywords/>
  <dcterms:created xsi:type="dcterms:W3CDTF">2026-08-07T18:56:09Z</dcterms:created>
  <dcterms:modified xsi:type="dcterms:W3CDTF">2026-08-07T18:56:09Z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