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Valencia,</w:t>
      </w:r>
      <w:r>
        <w:t xml:space="preserve"> </w:t>
      </w:r>
      <w:r>
        <w:t xml:space="preserve">Spain</w:t>
      </w:r>
    </w:p>
    <w:bookmarkStart w:id="22" w:name="X8b18a0a8f60d31e6c217023f2dadb6eb81748b6"/>
    <w:p>
      <w:pPr>
        <w:pStyle w:val="Heading1"/>
      </w:pPr>
      <w:r>
        <w:t xml:space="preserve">Annotated Bibliography: The Role of the Education Administrator in Valencia, Spain</w:t>
      </w:r>
    </w:p>
    <w:p>
      <w:pPr>
        <w:pStyle w:val="FirstParagraph"/>
      </w:pPr>
      <w:r>
        <w:t xml:space="preserve">This annotated bibliography compiles essential resources regarding the professional profile, legal framework, and operational challenges of the Education Administrator within the specific context of the Valencian Community (Comunitat Valenciana). The selection focuses on the intersection of national Spanish legislation and regional autonomy, highlighting the unique linguistic and cultural requirements of the region.</w:t>
      </w:r>
    </w:p>
    <w:bookmarkStart w:id="20" w:name="introduction"/>
    <w:p>
      <w:pPr>
        <w:pStyle w:val="Heading2"/>
      </w:pPr>
      <w:r>
        <w:t xml:space="preserve">Introduction</w:t>
      </w:r>
    </w:p>
    <w:p>
      <w:pPr>
        <w:pStyle w:val="FirstParagraph"/>
      </w:pPr>
      <w:r>
        <w:t xml:space="preserve">The Education Administrator in Spain is a pivotal figure responsible for the management, coordination, and pedagogical leadership of educational centers. In the Valencian Community, this role is further complicated and enriched by the necessity to manage bilingual environments, specifically the co-official status of Valencian and Spanish. The following sources provide a comprehensive overview of the legal statutes, leadership models, and administrative competencies required for this position.</w:t>
      </w:r>
    </w:p>
    <w:p>
      <w:pPr>
        <w:pStyle w:val="BodyText"/>
      </w:pPr>
      <w:r>
        <w:t xml:space="preserve">Ley Orgánica 2/2006, de 3 de mayo, de Educación (LOE), modificada por la Ley Orgánica 8/2013, para la Mejora de la Calidad Educativa (LOMCE).</w:t>
      </w:r>
    </w:p>
    <w:p>
      <w:pPr>
        <w:pStyle w:val="BodyText"/>
      </w:pPr>
      <w:r>
        <w:t xml:space="preserve">This is the foundational national legislation governing the Spanish education system. For the Education Administrator in Valencia, this law establishes the basic framework for the organization of educational centers. It defines the "Equipo Directivo" (Management Team), which includes the Head of Center, Deputy Head, and Secretary. The document is critical for understanding the legal powers of the administrator regarding personnel management, curriculum implementation, and the approval of the "Proyecto Educativo de Centro" (PEC). It serves as the primary reference for the administrative hierarchy and the rights and duties of educational staff across Spain, including the Valencian Community.</w:t>
      </w:r>
    </w:p>
    <w:p>
      <w:pPr>
        <w:pStyle w:val="BodyText"/>
      </w:pPr>
      <w:r>
        <w:t xml:space="preserve">Ley 10/2007, de 8 de febrero, de la Generalitat, de Educación (LOE-CV).</w:t>
      </w:r>
    </w:p>
    <w:p>
      <w:pPr>
        <w:pStyle w:val="BodyText"/>
      </w:pPr>
      <w:r>
        <w:t xml:space="preserve">This regional law adapts the national LOE to the specific needs of the Valencian Community. It is indispensable for any Education Administrator operating in Valencia. The text details the specific competencies of the Generalitat Valenciana in educational matters. Crucially, it outlines the requirements for the normalization of the Valencian language within educational institutions. Administrators must use this document to ensure that their center's management plans comply with regional mandates regarding linguistic immersion and cultural identity, which are distinct from the rest of Spain.</w:t>
      </w:r>
    </w:p>
    <w:p>
      <w:pPr>
        <w:pStyle w:val="BodyText"/>
      </w:pPr>
      <w:r>
        <w:t xml:space="preserve">Decreto 153/2011, de 31 de octubre, de la Generalitat, de organización y funcionamiento de los centros docentes públicos de educación infantil y primaria.</w:t>
      </w:r>
    </w:p>
    <w:p>
      <w:pPr>
        <w:pStyle w:val="BodyText"/>
      </w:pPr>
      <w:r>
        <w:t xml:space="preserve">This decree provides the technical regulations for the internal organization of primary and early childhood education centers in Valencia. For the Education Administrator, this is a practical manual for daily operations. It specifies the functions of the "Consejo Escolar" (School Council) and the "Claustro de Profesores" (Faculty Board). It is particularly relevant for administrators in Valencia as it details how these bodies must operate to ensure democratic participation while adhering to the specific pedagogical guidelines of the Valencian Department of Education.</w:t>
      </w:r>
    </w:p>
    <w:p>
      <w:pPr>
        <w:pStyle w:val="BodyText"/>
      </w:pPr>
      <w:r>
        <w:t xml:space="preserve">Decreto 154/2011, de 31 de octubre, de la Generalitat, de organización y funcionamiento de los centros docentes públicos de educación secundaria obligatoria y bachillerato.</w:t>
      </w:r>
    </w:p>
    <w:p>
      <w:pPr>
        <w:pStyle w:val="BodyText"/>
      </w:pPr>
      <w:r>
        <w:t xml:space="preserve">Complementary to the previous decree, this document governs secondary education centers. The role of the Education Administrator in secondary schools involves more complex scheduling, vocational training coordination, and student orientation. This decree outlines the administrative procedures for these tasks. It is essential for administrators in Valencia to reference this text when managing the transition of students between educational stages and when implementing the specific curriculum adaptations required by the Valencian government for secondary education.</w:t>
      </w:r>
    </w:p>
    <w:p>
      <w:pPr>
        <w:pStyle w:val="BodyText"/>
      </w:pPr>
      <w:r>
        <w:t xml:space="preserve">Orden de 17 de julio de 2015, de la Conselleria de Educación, Cultura y Deporte, por la que se regula el procedimiento de provisión de puestos de trabajo directivos en los centros docentes públicos.</w:t>
      </w:r>
    </w:p>
    <w:p>
      <w:pPr>
        <w:pStyle w:val="BodyText"/>
      </w:pPr>
      <w:r>
        <w:t xml:space="preserve">This order regulates the selection and appointment process for educational leadership positions in the Valencian public system. It is vital for aspiring Education Administrators to understand the criteria for merit and seniority used in the Valencian Community. The document details the specific requirements for the "Concurso-Oposición" (competitive examination) process. It highlights the importance of pedagogical leadership experience and the ability to manage diverse educational communities, reflecting the specific administrative culture of the region.</w:t>
      </w:r>
    </w:p>
    <w:p>
      <w:pPr>
        <w:pStyle w:val="BodyText"/>
      </w:pPr>
      <w:r>
        <w:t xml:space="preserve">López Melero, M. (2018). Liderazgo educativo en la Comunidad Valenciana: Retos y oportunidades. Revista de Educación, 374, 123-145.</w:t>
      </w:r>
    </w:p>
    <w:p>
      <w:pPr>
        <w:pStyle w:val="BodyText"/>
      </w:pPr>
      <w:r>
        <w:t xml:space="preserve">This academic article analyzes the specific challenges faced by school leaders in Valencia. It discusses the dual role of the administrator as both a bureaucratic manager and a pedagogical leader. The author emphasizes the unique challenge of managing linguistic diversity and the political sensitivities surrounding the use of Valencian in schools. This source is valuable for understanding the soft skills and cultural competencies required of an Education Administrator in this specific geographic and cultural context, beyond mere legal compliance.</w:t>
      </w:r>
    </w:p>
    <w:p>
      <w:pPr>
        <w:pStyle w:val="BodyText"/>
      </w:pPr>
      <w:r>
        <w:t xml:space="preserve">Conselleria d'Educació, Cultura i Esport. (2020). Guia per a la gestió de la convivència en els centres educatius. Generalitat Valenciana.</w:t>
      </w:r>
    </w:p>
    <w:p>
      <w:pPr>
        <w:pStyle w:val="BodyText"/>
      </w:pPr>
      <w:r>
        <w:t xml:space="preserve">This official guide provides strategies for managing student behavior and promoting coexistence within schools. For the Education Administrator in Valencia, this is a key resource for developing the "Plan de Convivencia" (Coexistence Plan). It addresses issues such as bullying, diversity, and inclusion, tailored to the social fabric of the Valencian Community. The guide offers practical tools for administrators to create safe and inclusive learning environments, which is a core responsibility of the role.</w:t>
      </w:r>
    </w:p>
    <w:p>
      <w:pPr>
        <w:pStyle w:val="BodyText"/>
      </w:pPr>
      <w:r>
        <w:t xml:space="preserve">Real Decreto 1513/2006, de 7 de diciembre, por el que se establecen las enseñanzas mínimas correspondientes a la educación primaria.</w:t>
      </w:r>
    </w:p>
    <w:p>
      <w:pPr>
        <w:pStyle w:val="BodyText"/>
      </w:pPr>
      <w:r>
        <w:t xml:space="preserve">While a national decree, this document sets the minimum curriculum standards that all Education Administrators in Spain must ensure are met. In Valencia, administrators must integrate these national minimums with the regional curriculum additions. This source is essential for the administrative oversight of academic quality. It ensures that the Education Administrator can verify that the center's educational project aligns with both national standards and the specific educational goals of the Valencian government.</w:t>
      </w:r>
    </w:p>
    <w:bookmarkEnd w:id="20"/>
    <w:bookmarkStart w:id="21" w:name="conclusion"/>
    <w:p>
      <w:pPr>
        <w:pStyle w:val="Heading2"/>
      </w:pPr>
      <w:r>
        <w:t xml:space="preserve">Conclusion</w:t>
      </w:r>
    </w:p>
    <w:p>
      <w:pPr>
        <w:pStyle w:val="FirstParagraph"/>
      </w:pPr>
      <w:r>
        <w:t xml:space="preserve">The role of the Education Administrator in Valencia, Spain, is defined by a complex interplay of national laws and regional autonomy. The sources listed above demonstrate that success in this role requires not only administrative competence but also a deep understanding of the legal and cultural landscape of the Valencian Community. Effective administrators must navigate the requirements of the LOE, the specific mandates of the LOE-CV, and the practical guidelines provided by regional decrees to ensure the smooth operation and educational excellence of their institutions.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Valencia, Spain</dc:title>
  <dc:creator/>
  <dc:language>en</dc:language>
  <cp:keywords/>
  <dcterms:created xsi:type="dcterms:W3CDTF">2026-08-07T19:56:19Z</dcterms:created>
  <dcterms:modified xsi:type="dcterms:W3CDTF">2026-08-07T19:56:19Z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