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c6ef78eea174dea2a7c01797ec6fae8692f43f8"/>
    <w:p>
      <w:pPr>
        <w:pStyle w:val="Heading1"/>
      </w:pPr>
      <w:r>
        <w:t xml:space="preserve">Annotated Bibliography: The Role of the Education Administrator in Manchester, United Kingdom</w:t>
      </w:r>
    </w:p>
    <w:p>
      <w:pPr>
        <w:pStyle w:val="FirstParagraph"/>
      </w:pPr>
      <w:r>
        <w:rPr>
          <w:bCs/>
          <w:b/>
        </w:rPr>
        <w:t xml:space="preserve">Introduction:</w:t>
      </w:r>
      <w:r>
        <w:t xml:space="preserve"> </w:t>
      </w:r>
      <w:r>
        <w:t xml:space="preserve">This annotated bibliography compiles key resources regarding the professional landscape of the Education Administrator within the specific context of Manchester, United Kingdom. Manchester presents a unique educational ecosystem characterized by a blend of historic institutions, a high density of further education colleges, and a diverse, multicultural student population. The role of the Education Administrator here is pivotal in navigating the complexities of the UK's Department for Education (DfE) regulations, local authority frameworks, and the specific socio-economic challenges of Greater Manchester. The following entries provide a comprehensive overview of policy, practice, and leadership strategies relevant to this region.</w:t>
      </w:r>
    </w:p>
    <w:bookmarkStart w:id="20" w:name="policy-and-regulatory-frameworks"/>
    <w:p>
      <w:pPr>
        <w:pStyle w:val="Heading2"/>
      </w:pPr>
      <w:r>
        <w:t xml:space="preserve">Policy and Regulatory Frameworks</w:t>
      </w:r>
    </w:p>
    <w:p>
      <w:pPr>
        <w:pStyle w:val="FirstParagraph"/>
      </w:pPr>
      <w:r>
        <w:t xml:space="preserve">Department for Education. (2023).</w:t>
      </w:r>
      <w:r>
        <w:t xml:space="preserve"> </w:t>
      </w:r>
      <w:r>
        <w:rPr>
          <w:iCs/>
          <w:i/>
        </w:rPr>
        <w:t xml:space="preserve">Education and Skills Funding Agency: Funding Guidance for Further Education and Skills</w:t>
      </w:r>
      <w:r>
        <w:t xml:space="preserve">. London: HMSO.</w:t>
      </w:r>
    </w:p>
    <w:p>
      <w:pPr>
        <w:pStyle w:val="BodyText"/>
      </w:pPr>
      <w:r>
        <w:t xml:space="preserve">This official government publication is essential reading for any Education Administrator operating within the United Kingdom, particularly in a hub like Manchester which hosts numerous Further Education (FE) colleges and sixth forms. The document outlines the complex funding formulas, compliance requirements, and reporting standards mandated by the central government. For administrators in Manchester, understanding these guidelines is critical for securing financial stability for local institutions. The text provides detailed insights into how funding is allocated based on student retention and achievement, metrics that are closely monitored in the competitive Manchester education market. It serves as a primary reference for ensuring that administrative practices align with national legal obligations.</w:t>
      </w:r>
    </w:p>
    <w:p>
      <w:pPr>
        <w:pStyle w:val="BodyText"/>
      </w:pPr>
      <w:r>
        <w:t xml:space="preserve">Greater Manchester Combined Authority. (2022).</w:t>
      </w:r>
      <w:r>
        <w:t xml:space="preserve"> </w:t>
      </w:r>
      <w:r>
        <w:rPr>
          <w:iCs/>
          <w:i/>
        </w:rPr>
        <w:t xml:space="preserve">Greater Manchester Education and Skills Strategy 2022-2030</w:t>
      </w:r>
      <w:r>
        <w:t xml:space="preserve">. Manchester: GMCA.</w:t>
      </w:r>
    </w:p>
    <w:p>
      <w:pPr>
        <w:pStyle w:val="BodyText"/>
      </w:pPr>
      <w:r>
        <w:t xml:space="preserve">This strategic document is highly specific to the local context of Manchester and is indispensable for Education Administrators aiming to align their institutional goals with regional development plans. The strategy focuses on improving educational outcomes for all residents of Greater Manchester, with a strong emphasis on social mobility and skills development for the local economy. It highlights the collaborative approach required between schools, colleges, and local businesses in the city. For an administrator, this text offers a roadmap for community engagement and partnership building, illustrating how educational administration in Manchester extends beyond school gates to influence the broader socio-economic fabric of the city.</w:t>
      </w:r>
    </w:p>
    <w:bookmarkEnd w:id="20"/>
    <w:bookmarkStart w:id="21" w:name="leadership-and-management-practices"/>
    <w:p>
      <w:pPr>
        <w:pStyle w:val="Heading2"/>
      </w:pPr>
      <w:r>
        <w:t xml:space="preserve">Leadership and Management Practices</w:t>
      </w:r>
    </w:p>
    <w:p>
      <w:pPr>
        <w:pStyle w:val="FirstParagraph"/>
      </w:pPr>
      <w:r>
        <w:t xml:space="preserve">Harris, A., &amp; Jones, M. (2021).</w:t>
      </w:r>
      <w:r>
        <w:t xml:space="preserve"> </w:t>
      </w:r>
      <w:r>
        <w:rPr>
          <w:iCs/>
          <w:i/>
        </w:rPr>
        <w:t xml:space="preserve">Leading School Improvement in Challenging Contexts</w:t>
      </w:r>
      <w:r>
        <w:t xml:space="preserve">. London: Routledge.</w:t>
      </w:r>
    </w:p>
    <w:p>
      <w:pPr>
        <w:pStyle w:val="BodyText"/>
      </w:pPr>
      <w:r>
        <w:t xml:space="preserve">While this text addresses school leadership on a national scale, its relevance to Manchester is profound given the city's diverse range of socio-economic environments. The authors explore how education leaders and administrators can drive improvement in schools facing significant challenges, a scenario common in various boroughs across Manchester. The book provides practical frameworks for data-driven decision-making and staff development. For the Education Administrator, it offers valuable strategies for supporting teaching staff and implementing change management processes that are sensitive to the specific cultural and economic realities of the United Kingdom's urban centers.</w:t>
      </w:r>
    </w:p>
    <w:p>
      <w:pPr>
        <w:pStyle w:val="BodyText"/>
      </w:pPr>
      <w:r>
        <w:t xml:space="preserve">National College for Teaching and Leadership. (2020).</w:t>
      </w:r>
      <w:r>
        <w:t xml:space="preserve"> </w:t>
      </w:r>
      <w:r>
        <w:rPr>
          <w:iCs/>
          <w:i/>
        </w:rPr>
        <w:t xml:space="preserve">The Standards for Headship and Senior Leadership</w:t>
      </w:r>
      <w:r>
        <w:t xml:space="preserve">. London: NCTL.</w:t>
      </w:r>
    </w:p>
    <w:p>
      <w:pPr>
        <w:pStyle w:val="BodyText"/>
      </w:pPr>
      <w:r>
        <w:t xml:space="preserve">This publication defines the core competencies expected of senior leaders in UK schools. Although aimed at headteachers, it is crucial for Education Administrators who often work in close partnership with senior leadership teams. The standards cover areas such as vision, culture, and governance, which are directly relevant to the administrative support required to maintain high-performing institutions. In the context of Manchester, where educational standards are rigorously assessed by Ofsted, this document helps administrators understand the expectations placed upon their institutions and how their operational support contributes to meeting these national benchmarks.</w:t>
      </w:r>
    </w:p>
    <w:bookmarkEnd w:id="21"/>
    <w:bookmarkStart w:id="22" w:name="X0b75405b0db3130b7fd69b2ca4bf9d1bd7bdf2b"/>
    <w:p>
      <w:pPr>
        <w:pStyle w:val="Heading2"/>
      </w:pPr>
      <w:r>
        <w:t xml:space="preserve">Technology and Innovation in Administration</w:t>
      </w:r>
    </w:p>
    <w:p>
      <w:pPr>
        <w:pStyle w:val="FirstParagraph"/>
      </w:pPr>
      <w:r>
        <w:t xml:space="preserve">Beetham, H., &amp; Sharpe, R. (2022).</w:t>
      </w:r>
      <w:r>
        <w:t xml:space="preserve"> </w:t>
      </w:r>
      <w:r>
        <w:rPr>
          <w:iCs/>
          <w:i/>
        </w:rPr>
        <w:t xml:space="preserve">Rethinking Pedagogy for a Digital Age: Designing for 21st Century Learning</w:t>
      </w:r>
      <w:r>
        <w:t xml:space="preserve"> </w:t>
      </w:r>
      <w:r>
        <w:t xml:space="preserve">(3rd ed.). London: Routledge.</w:t>
      </w:r>
    </w:p>
    <w:p>
      <w:pPr>
        <w:pStyle w:val="BodyText"/>
      </w:pPr>
      <w:r>
        <w:t xml:space="preserve">As Manchester positions itself as a leading digital city, the integration of technology in education administration is paramount. This book examines how digital tools can transform not just teaching, but the administrative infrastructure of educational institutions. It discusses the management of learning management systems (LMS), data privacy, and digital communication strategies. For an Education Administrator in Manchester, this resource is vital for modernizing office procedures, enhancing student engagement through digital platforms, and ensuring that the institution remains competitive in the UK's rapidly evolving educational technology landscape.</w:t>
      </w:r>
    </w:p>
    <w:bookmarkEnd w:id="22"/>
    <w:bookmarkStart w:id="23" w:name="inclusion-and-diversity"/>
    <w:p>
      <w:pPr>
        <w:pStyle w:val="Heading2"/>
      </w:pPr>
      <w:r>
        <w:t xml:space="preserve">Inclusion and Diversity</w:t>
      </w:r>
    </w:p>
    <w:p>
      <w:pPr>
        <w:pStyle w:val="FirstParagraph"/>
      </w:pPr>
      <w:r>
        <w:t xml:space="preserve">Department for Education. (2023).</w:t>
      </w:r>
      <w:r>
        <w:t xml:space="preserve"> </w:t>
      </w:r>
      <w:r>
        <w:rPr>
          <w:iCs/>
          <w:i/>
        </w:rPr>
        <w:t xml:space="preserve">School Admissions Code</w:t>
      </w:r>
      <w:r>
        <w:t xml:space="preserve">. London: DfE.</w:t>
      </w:r>
    </w:p>
    <w:p>
      <w:pPr>
        <w:pStyle w:val="BodyText"/>
      </w:pPr>
      <w:r>
        <w:t xml:space="preserve">Manchester is one of the most ethnically diverse cities in the United Kingdom, making the School Admissions Code a critical document for Education Administrators. This code sets out the legal framework for how schools must admit pupils, ensuring fairness and transparency. Administrators must be intimately familiar with these regulations to manage admissions processes effectively, avoiding legal pitfalls and ensuring equitable access to education. The document is particularly relevant in Manchester where oversubscription is common in high-performing schools, requiring administrators to apply complex criteria with precision and impartiality.</w:t>
      </w:r>
    </w:p>
    <w:p>
      <w:pPr>
        <w:pStyle w:val="BodyText"/>
      </w:pPr>
      <w:r>
        <w:t xml:space="preserve">Runnymede Trust. (2021).</w:t>
      </w:r>
      <w:r>
        <w:t xml:space="preserve"> </w:t>
      </w:r>
      <w:r>
        <w:rPr>
          <w:iCs/>
          <w:i/>
        </w:rPr>
        <w:t xml:space="preserve">Racism in the Education System: A Report on Experiences in the UK</w:t>
      </w:r>
      <w:r>
        <w:t xml:space="preserve">. London: Runnymede Trust.</w:t>
      </w:r>
    </w:p>
    <w:p>
      <w:pPr>
        <w:pStyle w:val="BodyText"/>
      </w:pPr>
      <w:r>
        <w:t xml:space="preserve">This report provides a critical analysis of racial disparities within the UK education system. For Education Administrators in Manchester, a city with a significant minority ethnic population, this text is essential for developing inclusive policies and practices. It highlights the need for administrators to actively combat bias in disciplinary procedures, attainment gaps, and staff recruitment. By engaging with this literature, administrators can contribute to creating a more equitable educational environment that reflects the diverse community of Manchester and adheres to the broader equality duties mandated by UK law.</w:t>
      </w:r>
    </w:p>
    <w:p>
      <w:pPr>
        <w:pStyle w:val="BodyText"/>
      </w:pPr>
      <w:r>
        <w:t xml:space="preserve">Ofsted. (2023).</w:t>
      </w:r>
      <w:r>
        <w:t xml:space="preserve"> </w:t>
      </w:r>
      <w:r>
        <w:rPr>
          <w:iCs/>
          <w:i/>
        </w:rPr>
        <w:t xml:space="preserve">Education Inspection Framework</w:t>
      </w:r>
      <w:r>
        <w:t xml:space="preserve">. London: Office for Standards in Education, Children's Services and Skills.</w:t>
      </w:r>
    </w:p>
    <w:p>
      <w:pPr>
        <w:pStyle w:val="BodyText"/>
      </w:pPr>
      <w:r>
        <w:t xml:space="preserve">The Education Inspection Framework (EIF) is the cornerstone document for understanding how schools and colleges in England are evaluated. For an Education Administrator in Manchester, this is not just a regulatory document but a guide to daily operations. It outlines the criteria for 'quality of education', 'behaviour and attitudes', and 'leadership and management'. Administrators must ensure that all records, policies, and operational procedures are aligned with the EIF to prepare for inspections. Given the high stakes of Ofsted ratings in the UK, this document is fundamental for any administrator seeking to maintain or improve the standing of their institution within the Manchester education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Manchester, United Kingdom</dc:title>
  <dc:creator/>
  <dc:language>en</dc:language>
  <cp:keywords/>
  <dcterms:created xsi:type="dcterms:W3CDTF">2026-08-07T20:09:08Z</dcterms:created>
  <dcterms:modified xsi:type="dcterms:W3CDTF">2026-08-07T20:09:08Z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