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Los</w:t>
      </w:r>
      <w:r>
        <w:t xml:space="preserve"> </w:t>
      </w:r>
      <w:r>
        <w:t xml:space="preserve">Angeles</w:t>
      </w:r>
    </w:p>
    <w:bookmarkStart w:id="20" w:name="X626fc212cc27b84d5b59e86eadf60c5b42b4b8e"/>
    <w:p>
      <w:pPr>
        <w:pStyle w:val="Heading1"/>
      </w:pPr>
      <w:r>
        <w:t xml:space="preserve">Annotated Bibliography: The Role of the Education Administrator in Los Angeles</w:t>
      </w:r>
    </w:p>
    <w:p>
      <w:pPr>
        <w:pStyle w:val="FirstParagraph"/>
      </w:pPr>
      <w:r>
        <w:t xml:space="preserve">A comprehensive review of literature regarding educational leadership, policy implementation, and administrative challenges within the Los Angeles Unified School District and the broader Southern California region.</w:t>
      </w:r>
    </w:p>
    <w:bookmarkEnd w:id="20"/>
    <w:bookmarkStart w:id="21" w:name="introduction"/>
    <w:p>
      <w:pPr>
        <w:pStyle w:val="Heading2"/>
      </w:pPr>
      <w:r>
        <w:t xml:space="preserve">Introduction</w:t>
      </w:r>
    </w:p>
    <w:p>
      <w:pPr>
        <w:pStyle w:val="FirstParagraph"/>
      </w:pPr>
      <w:r>
        <w:t xml:space="preserve">The position of an Education Administrator in the United States is complex, requiring a synthesis of pedagogical knowledge, fiscal responsibility, and community engagement. However, when situated within the specific context of Los Angeles, California, the role becomes uniquely demanding. As the second-largest school district in the nation, the Los Angeles Unified School District (LAUSD) presents a microcosm of the challenges facing American education: vast socioeconomic disparities, linguistic diversity, and the tension between state mandates and local needs.</w:t>
      </w:r>
    </w:p>
    <w:p>
      <w:pPr>
        <w:pStyle w:val="BodyText"/>
      </w:pPr>
      <w:r>
        <w:t xml:space="preserve">This annotated bibliography compiles key resources that define the landscape for education administrators in Los Angeles. The selected texts range from historical analyses of the district's governance to contemporary studies on equity, budgeting, and the specific cultural competencies required to lead in one of the most diverse cities in the world. These resources are essential for any administrator seeking to navigate the bureaucratic and social intricacies of the Los Angeles educational system.</w:t>
      </w:r>
    </w:p>
    <w:bookmarkEnd w:id="21"/>
    <w:bookmarkStart w:id="30" w:name="references-and-annotations"/>
    <w:p>
      <w:pPr>
        <w:pStyle w:val="Heading2"/>
      </w:pPr>
      <w:r>
        <w:t xml:space="preserve">References and Annotations</w:t>
      </w:r>
    </w:p>
    <w:bookmarkStart w:id="22" w:name="X389cba05b27bbdc281eac5e9a2521053e972572"/>
    <w:p>
      <w:pPr>
        <w:pStyle w:val="Heading3"/>
      </w:pPr>
      <w:r>
        <w:t xml:space="preserve">1. The Historical Context of LAUSD Governance</w:t>
      </w:r>
    </w:p>
    <w:p>
      <w:pPr>
        <w:pStyle w:val="FirstParagraph"/>
      </w:pPr>
      <w:r>
        <w:t xml:space="preserve">Kahlenberg, R. D., &amp; Driscoll, A. (2018).</w:t>
      </w:r>
      <w:r>
        <w:t xml:space="preserve"> </w:t>
      </w:r>
      <w:r>
        <w:rPr>
          <w:iCs/>
          <w:i/>
        </w:rPr>
        <w:t xml:space="preserve">The Future of Integration: How to Reunite American Schools</w:t>
      </w:r>
      <w:r>
        <w:t xml:space="preserve">. Century Foundation.</w:t>
      </w:r>
    </w:p>
    <w:p>
      <w:pPr>
        <w:pStyle w:val="BodyText"/>
      </w:pPr>
      <w:r>
        <w:t xml:space="preserve">While this text addresses national integration, its chapters focusing on California provide critical context for the Education Administrator in Los Angeles. The authors analyze the history of desegregation efforts in the LAUSD, specifically referencing the landmark</w:t>
      </w:r>
      <w:r>
        <w:t xml:space="preserve"> </w:t>
      </w:r>
      <w:r>
        <w:rPr>
          <w:iCs/>
          <w:i/>
        </w:rPr>
        <w:t xml:space="preserve">Mendez v. Westminster</w:t>
      </w:r>
      <w:r>
        <w:t xml:space="preserve"> </w:t>
      </w:r>
      <w:r>
        <w:t xml:space="preserve">case and subsequent busing controversies. For an administrator in Los Angeles, understanding this history is not merely academic; it is operational. The text highlights how past legal battles have shaped current zoning laws and demographic realities. It argues that modern administrators must be aware of the lingering effects of historical segregation to effectively implement equity policies. This resource is vital for understanding the socio-political weight carried by administrative decisions in the district.</w:t>
      </w:r>
    </w:p>
    <w:bookmarkEnd w:id="22"/>
    <w:bookmarkStart w:id="23" w:name="X4d73e872691be3ca191d3e551f9896bed0ad3fd"/>
    <w:p>
      <w:pPr>
        <w:pStyle w:val="Heading3"/>
      </w:pPr>
      <w:r>
        <w:t xml:space="preserve">2. Fiscal Management in a High-Cost Environment</w:t>
      </w:r>
    </w:p>
    <w:p>
      <w:pPr>
        <w:pStyle w:val="FirstParagraph"/>
      </w:pPr>
      <w:r>
        <w:t xml:space="preserve">California Department of Education. (2023).</w:t>
      </w:r>
      <w:r>
        <w:t xml:space="preserve"> </w:t>
      </w:r>
      <w:r>
        <w:rPr>
          <w:iCs/>
          <w:i/>
        </w:rPr>
        <w:t xml:space="preserve">Local Control Funding Formula (LCFF) Handbook for Administrators</w:t>
      </w:r>
      <w:r>
        <w:t xml:space="preserve">. Sacramento, CA: CDE.</w:t>
      </w:r>
    </w:p>
    <w:p>
      <w:pPr>
        <w:pStyle w:val="BodyText"/>
      </w:pPr>
      <w:r>
        <w:t xml:space="preserve">Financial stewardship is a primary duty of any Education Administrator, but in California, the Local Control Funding Formula (LCFF) dictates the flow of resources. This official handbook is indispensable for administrators in Los Angeles. It details how funding is allocated based on student demographics, specifically targeting "unduplicated pupils" such as low-income students, English learners, and foster youth—populations that are statistically significant in Los Angeles schools. The document explains the requirements for the Local Control and Accountability Plan (LCAP), a strategic document that administrators must develop to justify spending. Mastery of this text is required for compliance and for ensuring that limited resources are directed toward the specific needs of the Los Angeles student body.</w:t>
      </w:r>
    </w:p>
    <w:bookmarkEnd w:id="23"/>
    <w:bookmarkStart w:id="24" w:name="X99357d9adacdda9aab124e6556f5d5ddaedb28f"/>
    <w:p>
      <w:pPr>
        <w:pStyle w:val="Heading3"/>
      </w:pPr>
      <w:r>
        <w:t xml:space="preserve">3. Cultural Competency and Linguistic Diversity</w:t>
      </w:r>
    </w:p>
    <w:p>
      <w:pPr>
        <w:pStyle w:val="FirstParagraph"/>
      </w:pPr>
      <w:r>
        <w:t xml:space="preserve">Valenzuela, A. (2020).</w:t>
      </w:r>
      <w:r>
        <w:t xml:space="preserve"> </w:t>
      </w:r>
      <w:r>
        <w:rPr>
          <w:iCs/>
          <w:i/>
        </w:rPr>
        <w:t xml:space="preserve">Subtractive Schooling: U.S.-Mexican Youth and the Politics of Caring</w:t>
      </w:r>
      <w:r>
        <w:t xml:space="preserve"> </w:t>
      </w:r>
      <w:r>
        <w:t xml:space="preserve">(2nd ed.). State University of New York Press.</w:t>
      </w:r>
    </w:p>
    <w:p>
      <w:pPr>
        <w:pStyle w:val="BodyText"/>
      </w:pPr>
      <w:r>
        <w:t xml:space="preserve">Los Angeles is a city defined by its immigrant populations, particularly from Latin America and Asia. Ana Valenzuela’s seminal work, updated for the modern era, is crucial for administrators aiming to reduce dropout rates and improve engagement among minority students. The concept of "subtractive schooling"—where schools strip students of their cultural identity rather than building upon it—is highly relevant to the Los Angeles context. This text provides a framework for administrators to evaluate school climate and teacher practices. It argues that effective leadership in Los Angeles requires a shift from assimilationist policies to culturally sustaining practices. For an administrator, this book serves as a guide for hiring practices, professional development, and community outreach strategies.</w:t>
      </w:r>
    </w:p>
    <w:bookmarkEnd w:id="24"/>
    <w:bookmarkStart w:id="25" w:name="leadership-in-large-urban-districts"/>
    <w:p>
      <w:pPr>
        <w:pStyle w:val="Heading3"/>
      </w:pPr>
      <w:r>
        <w:t xml:space="preserve">4. Leadership in Large Urban Districts</w:t>
      </w:r>
    </w:p>
    <w:p>
      <w:pPr>
        <w:pStyle w:val="FirstParagraph"/>
      </w:pPr>
      <w:r>
        <w:t xml:space="preserve">City University of New York (CUNY) Center for New York City Schools. (2019).</w:t>
      </w:r>
      <w:r>
        <w:t xml:space="preserve"> </w:t>
      </w:r>
      <w:r>
        <w:rPr>
          <w:iCs/>
          <w:i/>
        </w:rPr>
        <w:t xml:space="preserve">Leading in the City: Challenges for Urban Superintendents and Principals</w:t>
      </w:r>
      <w:r>
        <w:t xml:space="preserve">. CUNY Graduate Center.</w:t>
      </w:r>
    </w:p>
    <w:p>
      <w:pPr>
        <w:pStyle w:val="BodyText"/>
      </w:pPr>
      <w:r>
        <w:t xml:space="preserve">Although focused on New York, this comparative study offers profound insights applicable to Los Angeles administrators. Both cities share characteristics of massive scale, political scrutiny, and complex union relationships. The report analyzes how leaders navigate the "politics of visibility" and manage media relations in high-profile urban districts. For an Education Administrator in Los Angeles, where every policy change can become a headline in the</w:t>
      </w:r>
      <w:r>
        <w:t xml:space="preserve"> </w:t>
      </w:r>
      <w:r>
        <w:rPr>
          <w:iCs/>
          <w:i/>
        </w:rPr>
        <w:t xml:space="preserve">Los Angeles Times</w:t>
      </w:r>
      <w:r>
        <w:t xml:space="preserve">, this text offers strategies for crisis communication and stakeholder management. It emphasizes the need for resilience and political savvy, traits that are as important as pedagogical knowledge in the Southern California administrative landscape.</w:t>
      </w:r>
    </w:p>
    <w:bookmarkEnd w:id="25"/>
    <w:bookmarkStart w:id="26" w:name="addressing-the-achievement-gap-in-la"/>
    <w:p>
      <w:pPr>
        <w:pStyle w:val="Heading3"/>
      </w:pPr>
      <w:r>
        <w:t xml:space="preserve">5. Addressing the Achievement Gap in LA</w:t>
      </w:r>
    </w:p>
    <w:p>
      <w:pPr>
        <w:pStyle w:val="FirstParagraph"/>
      </w:pPr>
      <w:r>
        <w:t xml:space="preserve">Rumberger, R. W., &amp; Palardy, G. J. (2021). "Does School Segregation Still Matter? The Relationship Between School Composition and Educational Outcomes."</w:t>
      </w:r>
      <w:r>
        <w:t xml:space="preserve"> </w:t>
      </w:r>
      <w:r>
        <w:rPr>
          <w:iCs/>
          <w:i/>
        </w:rPr>
        <w:t xml:space="preserve">Harvard Educational Review</w:t>
      </w:r>
      <w:r>
        <w:t xml:space="preserve">, 91(2), 189-220.</w:t>
      </w:r>
    </w:p>
    <w:p>
      <w:pPr>
        <w:pStyle w:val="BodyText"/>
      </w:pPr>
      <w:r>
        <w:t xml:space="preserve">Richard Rumberger, a prominent researcher in California education, provides data-driven analysis on how school composition affects student outcomes. This article is particularly relevant to Los Angeles, where de facto segregation persists despite legal integration. The study suggests that school socioeconomic composition is a stronger predictor of student achievement than individual student background. For an Education Administrator, this implies that leadership strategies must focus on resource redistribution and inclusive programming within schools. The text supports the argument that administrators in Los Angeles must actively work to mitigate the effects of isolation in high-poverty schools through targeted interventions and collaborative networks with higher-performing schools.</w:t>
      </w:r>
    </w:p>
    <w:bookmarkEnd w:id="26"/>
    <w:bookmarkStart w:id="27" w:name="teacher-retention-and-support"/>
    <w:p>
      <w:pPr>
        <w:pStyle w:val="Heading3"/>
      </w:pPr>
      <w:r>
        <w:t xml:space="preserve">6. Teacher Retention and Support</w:t>
      </w:r>
    </w:p>
    <w:p>
      <w:pPr>
        <w:pStyle w:val="FirstParagraph"/>
      </w:pPr>
      <w:r>
        <w:t xml:space="preserve">Ingersoll, R. M., &amp; May, H. (2022).</w:t>
      </w:r>
      <w:r>
        <w:t xml:space="preserve"> </w:t>
      </w:r>
      <w:r>
        <w:rPr>
          <w:iCs/>
          <w:i/>
        </w:rPr>
        <w:t xml:space="preserve">Teacher Turnover in the United States: Patterns and Consequences</w:t>
      </w:r>
      <w:r>
        <w:t xml:space="preserve">. University of Washington, Center for the Study of Teaching and Policy.</w:t>
      </w:r>
    </w:p>
    <w:p>
      <w:pPr>
        <w:pStyle w:val="BodyText"/>
      </w:pPr>
      <w:r>
        <w:t xml:space="preserve">Los Angeles faces significant challenges in recruiting and retaining qualified teachers, particularly in STEM and special education. This report by Ingersoll and May identifies the primary drivers of teacher attrition: lack of administrative support, poor working conditions, and low compensation relative to cost of living. For an Education Administrator in Los Angeles, where the cost of living is among the highest in the United States, this text is a diagnostic tool. It highlights that retention is not solely a salary issue but a leadership issue. Administrators are urged to create supportive school cultures and reduce bureaucratic burdens on teachers. Implementing the findings of this study is essential for maintaining instructional stability in Los Angeles classrooms.</w:t>
      </w:r>
    </w:p>
    <w:bookmarkEnd w:id="27"/>
    <w:bookmarkStart w:id="28" w:name="X792eb54eee30a077c2ff1db8e2701b7452023e2"/>
    <w:p>
      <w:pPr>
        <w:pStyle w:val="Heading3"/>
      </w:pPr>
      <w:r>
        <w:t xml:space="preserve">7. Community Engagement and Parental Involvement</w:t>
      </w:r>
    </w:p>
    <w:p>
      <w:pPr>
        <w:pStyle w:val="FirstParagraph"/>
      </w:pPr>
      <w:r>
        <w:t xml:space="preserve">Epstein, J. L. (2018).</w:t>
      </w:r>
      <w:r>
        <w:t xml:space="preserve"> </w:t>
      </w:r>
      <w:r>
        <w:rPr>
          <w:iCs/>
          <w:i/>
        </w:rPr>
        <w:t xml:space="preserve">School, Family, and Community Partnerships: Preparing Educators and Improving Schools</w:t>
      </w:r>
      <w:r>
        <w:t xml:space="preserve"> </w:t>
      </w:r>
      <w:r>
        <w:t xml:space="preserve">(3rd ed.). Westview Press.</w:t>
      </w:r>
    </w:p>
    <w:p>
      <w:pPr>
        <w:pStyle w:val="BodyText"/>
      </w:pPr>
      <w:r>
        <w:t xml:space="preserve">Successful education administration in Los Angeles requires deep engagement with a diverse array of community stakeholders. Epstein’s framework for six types of involvement is a standard reference for building these relationships. In the context of Los Angeles, this text helps administrators navigate the complexities of engaging non-English speaking parents and working with local community-based organizations. The book provides practical strategies for creating school councils and communication channels that are accessible to all families. Given the strong tradition of parent activism in the LAUSD, administrators must utilize these frameworks to foster collaboration rather than confrontation, ensuring that school policies reflect the needs of the local community.</w:t>
      </w:r>
    </w:p>
    <w:bookmarkEnd w:id="28"/>
    <w:bookmarkStart w:id="29" w:name="X4436e9009cc7ea2768f92b2936fb052ee2184cc"/>
    <w:p>
      <w:pPr>
        <w:pStyle w:val="Heading3"/>
      </w:pPr>
      <w:r>
        <w:t xml:space="preserve">8. Technology and Innovation in Urban Education</w:t>
      </w:r>
    </w:p>
    <w:p>
      <w:pPr>
        <w:pStyle w:val="FirstParagraph"/>
      </w:pPr>
      <w:r>
        <w:t xml:space="preserve">Warschauer, M. (2020).</w:t>
      </w:r>
      <w:r>
        <w:t xml:space="preserve"> </w:t>
      </w:r>
      <w:r>
        <w:rPr>
          <w:iCs/>
          <w:i/>
        </w:rPr>
        <w:t xml:space="preserve">Technology and Social Inclusion: Rethinking the Digital Divide</w:t>
      </w:r>
      <w:r>
        <w:t xml:space="preserve">. MIT Press.</w:t>
      </w:r>
    </w:p>
    <w:p>
      <w:pPr>
        <w:pStyle w:val="BodyText"/>
      </w:pPr>
      <w:r>
        <w:t xml:space="preserve">As Los Angeles schools integrate more technology into the curriculum, the role of the administrator includes ensuring equitable access. Warschauer’s work challenges the notion that providing devices is sufficient. He argues for a focus on "meaningful use" of technology. For administrators in Los Angeles, this means overseeing initiatives that bridge the digital divide not just in terms of hardware, but in terms of digital literacy and connectivity at home. The text is particularly relevant given the disparities in broadband access across different neighborhoods in Los Angeles County. It guides administrators in making informed decisions about ed-tech procurement and implementation to ensure that technology serves as a tool for empowerment rather than a source of further inequality.</w:t>
      </w:r>
    </w:p>
    <w:bookmarkEnd w:id="29"/>
    <w:bookmarkEnd w:id="30"/>
    <w:bookmarkStart w:id="31" w:name="conclusion"/>
    <w:p>
      <w:pPr>
        <w:pStyle w:val="Heading2"/>
      </w:pPr>
      <w:r>
        <w:t xml:space="preserve">Conclusion</w:t>
      </w:r>
    </w:p>
    <w:p>
      <w:pPr>
        <w:pStyle w:val="FirstParagraph"/>
      </w:pPr>
      <w:r>
        <w:t xml:space="preserve">The role of the Education Administrator in Los Angeles is multifaceted, requiring a deep understanding of history, finance, culture, and policy. The resources listed in this annotated bibliography provide a foundational knowledge base for navigating the unique challenges of the Los Angeles Unified School District. From the fiscal complexities of the LCFF to the cultural nuances of a diverse student population, these texts offer evidence-based strategies for effective leadership. By engaging with this literature, administrators can better serve the students, families, and communities of Los Angeles, fostering an educational environment that is equitable, inclusive, and academically rigorous.</w:t>
      </w:r>
    </w:p>
    <w:bookmarkEnd w:id="31"/>
    <w:p>
      <w:pPr>
        <w:pStyle w:val="BodyText"/>
      </w:pPr>
      <w:r>
        <w:t xml:space="preserve">© 2023 Educational Resources for Los Angeles Administrators.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Los Angeles</dc:title>
  <dc:creator/>
  <dc:language>en</dc:language>
  <cp:keywords/>
  <dcterms:created xsi:type="dcterms:W3CDTF">2026-08-07T09:14:35Z</dcterms:created>
  <dcterms:modified xsi:type="dcterms:W3CDTF">2026-08-07T09:14:35Z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