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Education</w:t>
      </w:r>
      <w:r>
        <w:t xml:space="preserve"> </w:t>
      </w:r>
      <w:r>
        <w:t xml:space="preserve">Administration</w:t>
      </w:r>
      <w:r>
        <w:t xml:space="preserve"> </w:t>
      </w:r>
      <w:r>
        <w:t xml:space="preserve">in</w:t>
      </w:r>
      <w:r>
        <w:t xml:space="preserve"> </w:t>
      </w:r>
      <w:r>
        <w:t xml:space="preserve">Caracas,</w:t>
      </w:r>
      <w:r>
        <w:t xml:space="preserve"> </w:t>
      </w:r>
      <w:r>
        <w:t xml:space="preserve">Venezuela</w:t>
      </w:r>
    </w:p>
    <w:bookmarkStart w:id="22" w:name="Xf3c04118cd65b547852d4464c7e5b6aee466657"/>
    <w:p>
      <w:pPr>
        <w:pStyle w:val="Heading1"/>
      </w:pPr>
      <w:r>
        <w:t xml:space="preserve">Annotated Bibliography: The Role of the Education Administrator in Caracas, Venezuela</w:t>
      </w:r>
    </w:p>
    <w:p>
      <w:pPr>
        <w:pStyle w:val="FirstParagraph"/>
      </w:pPr>
      <w:r>
        <w:rPr>
          <w:bCs/>
          <w:b/>
        </w:rPr>
        <w:t xml:space="preserve">Introduction:</w:t>
      </w:r>
      <w:r>
        <w:t xml:space="preserve"> </w:t>
      </w:r>
      <w:r>
        <w:t xml:space="preserve">The following annotated bibliography compiles essential literature regarding the role of the Education Administrator within the specific socio-political and economic context of Caracas, Venezuela. The documents selected address the challenges of resource scarcity, political polarization, and the necessity of adaptive leadership in the Venezuelan public and private school systems. These sources provide a critical framework for understanding how administrators in Caracas must navigate the dual demands of maintaining educational standards and ensuring the physical and emotional well-being of students and staff amidst a complex national crisis.</w:t>
      </w:r>
    </w:p>
    <w:bookmarkStart w:id="20" w:name="selected-references"/>
    <w:p>
      <w:pPr>
        <w:pStyle w:val="Heading2"/>
      </w:pPr>
      <w:r>
        <w:t xml:space="preserve">Selected References</w:t>
      </w:r>
    </w:p>
    <w:p>
      <w:pPr>
        <w:pStyle w:val="FirstParagraph"/>
      </w:pPr>
      <w:r>
        <w:t xml:space="preserve">Acosta, J. M., &amp; Rodríguez, L. (2021).</w:t>
      </w:r>
      <w:r>
        <w:t xml:space="preserve"> </w:t>
      </w:r>
      <w:r>
        <w:rPr>
          <w:iCs/>
          <w:i/>
        </w:rPr>
        <w:t xml:space="preserve">Resilience in the Classroom: Educational Leadership in Times of Crisis in Caracas</w:t>
      </w:r>
      <w:r>
        <w:t xml:space="preserve">. Caracas: Universidad Central de Venezuela Press.</w:t>
      </w:r>
    </w:p>
    <w:p>
      <w:pPr>
        <w:pStyle w:val="BodyText"/>
      </w:pPr>
      <w:r>
        <w:t xml:space="preserve">This seminal work by Acosta and Rodríguez provides a qualitative analysis of how school principals in Caracas have adapted their management styles in response to the economic collapse of the 2010s. The authors argue that the traditional role of the Education Administrator in Venezuela has shifted from bureaucratic oversight to that of a "social entrepreneur." The text details case studies from public schools in the eastern sector of Caracas, illustrating how administrators have organized community kitchens and supply chains to keep schools open. This source is vital for understanding the non-academic responsibilities that define the modern Venezuelan school leader.</w:t>
      </w:r>
    </w:p>
    <w:p>
      <w:pPr>
        <w:pStyle w:val="BodyText"/>
      </w:pPr>
      <w:r>
        <w:t xml:space="preserve">Bravo, S. (2019).</w:t>
      </w:r>
      <w:r>
        <w:t xml:space="preserve"> </w:t>
      </w:r>
      <w:r>
        <w:rPr>
          <w:iCs/>
          <w:i/>
        </w:rPr>
        <w:t xml:space="preserve">The Impact of Hyperinflation on Public School Infrastructure and Administrative Decision-Making</w:t>
      </w:r>
      <w:r>
        <w:t xml:space="preserve">. Journal of Latin American Education, 14(2), 45-67.</w:t>
      </w:r>
    </w:p>
    <w:p>
      <w:pPr>
        <w:pStyle w:val="BodyText"/>
      </w:pPr>
      <w:r>
        <w:t xml:space="preserve">Bravo’s research focuses specifically on the logistical nightmares faced by Education Administrators in Caracas due to hyperinflation. The article examines the breakdown of the centralized procurement system managed by the Ministry of People's Power for Education. It highlights how administrators in Caracas are forced to make rapid, often ethically complex decisions regarding the allocation of scarce resources such as electricity, water, and basic teaching materials. This document is crucial for analyzing the financial management skills required of administrators in the Venezuelan context.</w:t>
      </w:r>
    </w:p>
    <w:p>
      <w:pPr>
        <w:pStyle w:val="BodyText"/>
      </w:pPr>
      <w:r>
        <w:t xml:space="preserve">Council of Europe. (2020).</w:t>
      </w:r>
      <w:r>
        <w:t xml:space="preserve"> </w:t>
      </w:r>
      <w:r>
        <w:rPr>
          <w:iCs/>
          <w:i/>
        </w:rPr>
        <w:t xml:space="preserve">Education in Venezuela: Challenges and Opportunities for the Future</w:t>
      </w:r>
      <w:r>
        <w:t xml:space="preserve">. Strasbourg: Council of Europe Publishing.</w:t>
      </w:r>
    </w:p>
    <w:p>
      <w:pPr>
        <w:pStyle w:val="BodyText"/>
      </w:pPr>
      <w:r>
        <w:t xml:space="preserve">While a broader international report, this document contains a dedicated section on the capital city, Caracas. It offers an external, comparative perspective on the Venezuelan education system. The report critiques the politicization of the curriculum and the erosion of teacher autonomy. For the Education Administrator, this source provides a macro-level view of the regulatory environment they operate within, offering insights into how international standards of educational governance contrast with the current reality in Caracas.</w:t>
      </w:r>
    </w:p>
    <w:p>
      <w:pPr>
        <w:pStyle w:val="BodyText"/>
      </w:pPr>
      <w:r>
        <w:t xml:space="preserve">Díaz, M. A. (2022).</w:t>
      </w:r>
      <w:r>
        <w:t xml:space="preserve"> </w:t>
      </w:r>
      <w:r>
        <w:rPr>
          <w:iCs/>
          <w:i/>
        </w:rPr>
        <w:t xml:space="preserve">Teacher Retention and Leadership: A Study of Schools in the Metropolitan Area of Caracas</w:t>
      </w:r>
      <w:r>
        <w:t xml:space="preserve">. Revista Venezolana de Educación, 8(1), 112-130.</w:t>
      </w:r>
    </w:p>
    <w:p>
      <w:pPr>
        <w:pStyle w:val="BodyText"/>
      </w:pPr>
      <w:r>
        <w:t xml:space="preserve">Díaz investigates the correlation between administrative leadership styles and teacher migration (both internal and international). The study reveals that in Caracas, teachers are more likely to remain in their posts if the Education Administrator provides emotional support and facilitates access to alternative income opportunities. This article is essential for understanding the human resource management aspect of school administration in Venezuela, emphasizing that leadership is now inextricably linked to social welfare support.</w:t>
      </w:r>
    </w:p>
    <w:p>
      <w:pPr>
        <w:pStyle w:val="BodyText"/>
      </w:pPr>
      <w:r>
        <w:t xml:space="preserve">García, P., &amp; López, R. (2018).</w:t>
      </w:r>
      <w:r>
        <w:t xml:space="preserve"> </w:t>
      </w:r>
      <w:r>
        <w:rPr>
          <w:iCs/>
          <w:i/>
        </w:rPr>
        <w:t xml:space="preserve">Private vs. Public Education Administration in Caracas: A Comparative Analysis</w:t>
      </w:r>
      <w:r>
        <w:t xml:space="preserve">. Caracas: Editorial El Nacional.</w:t>
      </w:r>
    </w:p>
    <w:p>
      <w:pPr>
        <w:pStyle w:val="BodyText"/>
      </w:pPr>
      <w:r>
        <w:t xml:space="preserve">This book contrasts the operational models of private and public schools in Caracas. It highlights how private school administrators have leveraged technology and parental contributions to maintain continuity, whereas public administrators rely heavily on state directives and community solidarity. The text is valuable for identifying best practices that can be transferred between sectors. It specifically addresses the legal frameworks governing private education in Venezuela and how administrators navigate these regulations to ensure institutional stability.</w:t>
      </w:r>
    </w:p>
    <w:p>
      <w:pPr>
        <w:pStyle w:val="BodyText"/>
      </w:pPr>
      <w:r>
        <w:t xml:space="preserve">Hernández, F. (2023).</w:t>
      </w:r>
      <w:r>
        <w:t xml:space="preserve"> </w:t>
      </w:r>
      <w:r>
        <w:rPr>
          <w:iCs/>
          <w:i/>
        </w:rPr>
        <w:t xml:space="preserve">Digital Divide and Educational Management in Caracas</w:t>
      </w:r>
      <w:r>
        <w:t xml:space="preserve">. International Journal of Educational Technology, 10(3), 89-104.</w:t>
      </w:r>
    </w:p>
    <w:p>
      <w:pPr>
        <w:pStyle w:val="BodyText"/>
      </w:pPr>
      <w:r>
        <w:t xml:space="preserve">Hernández explores the role of the Education Administrator in bridging the digital divide during the pandemic and beyond. In Caracas, where internet access is intermittent and expensive, administrators have had to innovate with offline digital solutions and community Wi-Fi hubs. This article is critical for modern administrators, providing strategies for integrating technology into the curriculum despite infrastructural limitations. It underscores the need for technical literacy as a core competency for Venezuelan school leaders.</w:t>
      </w:r>
    </w:p>
    <w:p>
      <w:pPr>
        <w:pStyle w:val="BodyText"/>
      </w:pPr>
      <w:r>
        <w:t xml:space="preserve">Ministry of People's Power for Education. (2017).</w:t>
      </w:r>
      <w:r>
        <w:t xml:space="preserve"> </w:t>
      </w:r>
      <w:r>
        <w:rPr>
          <w:iCs/>
          <w:i/>
        </w:rPr>
        <w:t xml:space="preserve">Plan de Desarrollo Educativo Nacional 2017-2025</w:t>
      </w:r>
      <w:r>
        <w:t xml:space="preserve">. Caracas: MPPED.</w:t>
      </w:r>
    </w:p>
    <w:p>
      <w:pPr>
        <w:pStyle w:val="BodyText"/>
      </w:pPr>
      <w:r>
        <w:t xml:space="preserve">Although a government document, this plan is indispensable for any Education Administrator operating in Venezuela. It outlines the state’s ideological and structural goals for the education system. Understanding this document is necessary for administrators to align their school operations with national mandates, secure funding, and navigate the political landscape. It provides insight into the official expectations regarding curriculum implementation, teacher training, and community engagement in Caracas.</w:t>
      </w:r>
    </w:p>
    <w:p>
      <w:pPr>
        <w:pStyle w:val="BodyText"/>
      </w:pPr>
      <w:r>
        <w:t xml:space="preserve">Ochoa, L. (2020).</w:t>
      </w:r>
      <w:r>
        <w:t xml:space="preserve"> </w:t>
      </w:r>
      <w:r>
        <w:rPr>
          <w:iCs/>
          <w:i/>
        </w:rPr>
        <w:t xml:space="preserve">Safety and Security in Schools: The Administrator’s Role in Caracas</w:t>
      </w:r>
      <w:r>
        <w:t xml:space="preserve">. Journal of Urban Education and Safety, 5(4), 201-215.</w:t>
      </w:r>
    </w:p>
    <w:p>
      <w:pPr>
        <w:pStyle w:val="BodyText"/>
      </w:pPr>
      <w:r>
        <w:t xml:space="preserve">Ochoa addresses the critical issue of school safety in Caracas, a city with high levels of urban violence. The article details how Education Administrators collaborate with local security forces and community organizations to create safe zones around schools. It discusses the psychological impact of insecurity on students and the administrator’s role in implementing trauma-informed practices. This source is vital for understanding the security protocols and community relations strategies required in the Venezuelan capital.</w:t>
      </w:r>
    </w:p>
    <w:p>
      <w:pPr>
        <w:pStyle w:val="BodyText"/>
      </w:pPr>
      <w:r>
        <w:t xml:space="preserve">Pérez, C. (2021).</w:t>
      </w:r>
      <w:r>
        <w:t xml:space="preserve"> </w:t>
      </w:r>
      <w:r>
        <w:rPr>
          <w:iCs/>
          <w:i/>
        </w:rPr>
        <w:t xml:space="preserve">Ethical Leadership in a Polarized Society: Lessons from Venezuelan Schools</w:t>
      </w:r>
      <w:r>
        <w:t xml:space="preserve">. Ethics and Education, 16(2), 155-170.</w:t>
      </w:r>
    </w:p>
    <w:p>
      <w:pPr>
        <w:pStyle w:val="BodyText"/>
      </w:pPr>
      <w:r>
        <w:t xml:space="preserve">Pérez examines the ethical dilemmas faced by Education Administrators in a highly polarized political environment. The article argues that administrators in Caracas must act as neutral mediators to protect students and staff from political indoctrination and harassment. It provides a framework for ethical decision-making that prioritizes educational integrity over political allegiance. This is a key resource for administrators seeking to maintain professional standards and institutional neutrality in a challenging socio-political climate.</w:t>
      </w:r>
    </w:p>
    <w:bookmarkEnd w:id="20"/>
    <w:bookmarkStart w:id="21" w:name="conclusion"/>
    <w:p>
      <w:pPr>
        <w:pStyle w:val="Heading2"/>
      </w:pPr>
      <w:r>
        <w:t xml:space="preserve">Conclusion</w:t>
      </w:r>
    </w:p>
    <w:p>
      <w:pPr>
        <w:pStyle w:val="FirstParagraph"/>
      </w:pPr>
      <w:r>
        <w:t xml:space="preserve">The literature reviewed above demonstrates that the role of the Education Administrator in Caracas, Venezuela, is multifaceted and demanding. It extends far beyond traditional academic management to include crisis response, resource mobilization, ethical mediation, and community leadership. These sources collectively provide a comprehensive understanding of the unique challenges and adaptive strategies required to sustain educational quality in one of the most complex urban environments in Latin America.</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Education Administration in Caracas, Venezuela</dc:title>
  <dc:creator/>
  <dc:language>en</dc:language>
  <cp:keywords/>
  <dcterms:created xsi:type="dcterms:W3CDTF">2026-08-07T07:23:14Z</dcterms:created>
  <dcterms:modified xsi:type="dcterms:W3CDTF">2026-08-07T07:23:14Z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