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4" w:name="X6353e0e077dbbaa57865cd742116b00c8378e8e"/>
    <w:p>
      <w:pPr>
        <w:pStyle w:val="Heading1"/>
      </w:pPr>
      <w:r>
        <w:t xml:space="preserve">Annotated Bibliography: The Role of the Electrical Engineer in Kabul, Afghanistan</w:t>
      </w:r>
    </w:p>
    <w:p>
      <w:pPr>
        <w:pStyle w:val="FirstParagraph"/>
      </w:pPr>
      <w:r>
        <w:rPr>
          <w:bCs/>
          <w:b/>
        </w:rPr>
        <w:t xml:space="preserve">Introduction:</w:t>
      </w:r>
      <w:r>
        <w:t xml:space="preserve"> </w:t>
      </w:r>
      <w:r>
        <w:t xml:space="preserve">The following annotated bibliography compiles essential literature regarding the practice of electrical engineering within the specific socio-economic and infrastructural context of Kabul, Afghanistan. The role of the electrical engineer in this region extends beyond standard technical design; it encompasses crisis management, renewable energy integration in off-grid environments, and the rehabilitation of war-damaged infrastructure. These sources provide a comprehensive overview of the challenges and opportunities facing professionals in the field, addressing issues such as grid instability, the reliance on diesel generators, and the urgent need for sustainable power solutions in the capital city.</w:t>
      </w:r>
    </w:p>
    <w:bookmarkStart w:id="20" w:name="infrastructure-and-grid-stability"/>
    <w:p>
      <w:pPr>
        <w:pStyle w:val="Heading2"/>
      </w:pPr>
      <w:r>
        <w:t xml:space="preserve">Infrastructure and Grid Stability</w:t>
      </w:r>
    </w:p>
    <w:p>
      <w:pPr>
        <w:pStyle w:val="FirstParagraph"/>
      </w:pPr>
      <w:r>
        <w:t xml:space="preserve">Asian Development Bank. (2021).</w:t>
      </w:r>
      <w:r>
        <w:t xml:space="preserve"> </w:t>
      </w:r>
      <w:r>
        <w:rPr>
          <w:iCs/>
          <w:i/>
        </w:rPr>
        <w:t xml:space="preserve">Afghanistan: Power Sector Development Strategy</w:t>
      </w:r>
      <w:r>
        <w:t xml:space="preserve">. Manila: Asian Development Bank.</w:t>
      </w:r>
    </w:p>
    <w:p>
      <w:pPr>
        <w:pStyle w:val="BodyText"/>
      </w:pPr>
      <w:r>
        <w:t xml:space="preserve">This comprehensive report outlines the strategic roadmap for the Afghan power sector, with a specific focus on the Kabul region. For the electrical engineer working in Kabul, this document is critical for understanding the macro-level constraints of the national grid. It details the chronic issues of transmission losses and the insufficient generation capacity that characterizes the capital's power supply. The report provides technical data on the existing high-voltage transmission lines connecting Kabul to regional sources, offering engineers a baseline for planning grid reinforcement projects. It is particularly relevant for engineers involved in public sector planning or international development projects aiming to stabilize the frequency and voltage of Kabul's distribution network.</w:t>
      </w:r>
    </w:p>
    <w:p>
      <w:pPr>
        <w:pStyle w:val="BodyText"/>
      </w:pPr>
      <w:r>
        <w:t xml:space="preserve">World Bank. (2020).</w:t>
      </w:r>
      <w:r>
        <w:t xml:space="preserve"> </w:t>
      </w:r>
      <w:r>
        <w:rPr>
          <w:iCs/>
          <w:i/>
        </w:rPr>
        <w:t xml:space="preserve">Energy Access and Reliability in Urban Afghanistan: A Case Study of Kabul</w:t>
      </w:r>
      <w:r>
        <w:t xml:space="preserve">. Washington, D.C.: World Bank Group.</w:t>
      </w:r>
    </w:p>
    <w:p>
      <w:pPr>
        <w:pStyle w:val="BodyText"/>
      </w:pPr>
      <w:r>
        <w:t xml:space="preserve">This case study offers a granular analysis of electricity access within Kabul's urban sprawl. It highlights the disparity between formal grid connections and the widespread use of informal, private power providers. For the electrical engineer, this source is invaluable for understanding the load profiles of Kabul's neighborhoods. It discusses the technical implications of integrating private micro-grids into the main municipal grid, a common scenario in the city. The document also addresses the safety hazards associated with informal wiring practices, providing a framework for engineers to design safer, code-compliant distribution systems that can coexist with existing informal infrastructure.</w:t>
      </w:r>
    </w:p>
    <w:bookmarkEnd w:id="20"/>
    <w:bookmarkStart w:id="21" w:name="renewable-energy-and-sustainability"/>
    <w:p>
      <w:pPr>
        <w:pStyle w:val="Heading2"/>
      </w:pPr>
      <w:r>
        <w:t xml:space="preserve">Renewable Energy and Sustainability</w:t>
      </w:r>
    </w:p>
    <w:p>
      <w:pPr>
        <w:pStyle w:val="FirstParagraph"/>
      </w:pPr>
      <w:r>
        <w:t xml:space="preserve">International Renewable Energy Agency (IRENA). (2019).</w:t>
      </w:r>
      <w:r>
        <w:t xml:space="preserve"> </w:t>
      </w:r>
      <w:r>
        <w:rPr>
          <w:iCs/>
          <w:i/>
        </w:rPr>
        <w:t xml:space="preserve">Renewable Energy Prospects for Afghanistan</w:t>
      </w:r>
      <w:r>
        <w:t xml:space="preserve">. Abu Dhabi: IRENA.</w:t>
      </w:r>
    </w:p>
    <w:p>
      <w:pPr>
        <w:pStyle w:val="BodyText"/>
      </w:pPr>
      <w:r>
        <w:t xml:space="preserve">While covering the entire nation, this publication dedicates significant attention to the solar potential of the Kabul Valley. For the electrical engineer, this is a primary reference for designing photovoltaic (PV) systems suited to the local climate. It provides irradiance data specific to Kabul, which is essential for sizing solar arrays for residential, commercial, and industrial applications. The report argues for a hybrid energy model, combining solar power with battery storage to mitigate the intermittency of the national grid. Engineers in Kabul can utilize this data to justify the economic and technical viability of solar installations to clients who are currently reliant on expensive and polluting diesel generators.</w:t>
      </w:r>
    </w:p>
    <w:p>
      <w:pPr>
        <w:pStyle w:val="BodyText"/>
      </w:pPr>
      <w:r>
        <w:t xml:space="preserve">United Nations Development Programme (UNDP). (2022).</w:t>
      </w:r>
      <w:r>
        <w:t xml:space="preserve"> </w:t>
      </w:r>
      <w:r>
        <w:rPr>
          <w:iCs/>
          <w:i/>
        </w:rPr>
        <w:t xml:space="preserve">Off-Grid Solar Solutions for Afghan Urban Centers</w:t>
      </w:r>
      <w:r>
        <w:t xml:space="preserve">. New York: UNDP.</w:t>
      </w:r>
    </w:p>
    <w:p>
      <w:pPr>
        <w:pStyle w:val="BodyText"/>
      </w:pPr>
      <w:r>
        <w:t xml:space="preserve">This technical brief focuses on the implementation of off-grid solar solutions in areas of Kabul where grid extension is economically unfeasible or technically delayed. It serves as a practical guide for electrical engineers designing standalone systems for schools, clinics, and residential compounds. The document addresses the specific challenges of equipment procurement, maintenance logistics, and community training in the Afghan context. It emphasizes the importance of designing robust, user-friendly systems that can withstand the harsh environmental conditions and limited technical support infrastructure found in the region.</w:t>
      </w:r>
    </w:p>
    <w:bookmarkEnd w:id="21"/>
    <w:bookmarkStart w:id="22" w:name="professional-standards-and-safety"/>
    <w:p>
      <w:pPr>
        <w:pStyle w:val="Heading2"/>
      </w:pPr>
      <w:r>
        <w:t xml:space="preserve">Professional Standards and Safety</w:t>
      </w:r>
    </w:p>
    <w:p>
      <w:pPr>
        <w:pStyle w:val="FirstParagraph"/>
      </w:pPr>
      <w:r>
        <w:t xml:space="preserve">National Institute of Standards and Technology (NIST). (2018).</w:t>
      </w:r>
      <w:r>
        <w:t xml:space="preserve"> </w:t>
      </w:r>
      <w:r>
        <w:rPr>
          <w:iCs/>
          <w:i/>
        </w:rPr>
        <w:t xml:space="preserve">Electrical Safety Guidelines for Developing Nations</w:t>
      </w:r>
      <w:r>
        <w:t xml:space="preserve">. Gaithersburg, MD: NIST.</w:t>
      </w:r>
    </w:p>
    <w:p>
      <w:pPr>
        <w:pStyle w:val="BodyText"/>
      </w:pPr>
      <w:r>
        <w:t xml:space="preserve">Given the frequent lack of localized enforcement of electrical codes in Kabul, this international guideline serves as a crucial reference for professional electrical engineers. It provides best practices for grounding, circuit protection, and load balancing in environments with unstable power supplies. For engineers working on construction projects in Kabul, this document offers a standardized framework to ensure the safety of end-users against electrical fires and shocks, which are common risks due to voltage fluctuations and poor wiring. It bridges the gap between international safety standards and the practical realities of construction in Afghanistan.</w:t>
      </w:r>
    </w:p>
    <w:p>
      <w:pPr>
        <w:pStyle w:val="BodyText"/>
      </w:pPr>
      <w:r>
        <w:t xml:space="preserve">IEEE Standards Association. (2020).</w:t>
      </w:r>
      <w:r>
        <w:t xml:space="preserve"> </w:t>
      </w:r>
      <w:r>
        <w:rPr>
          <w:iCs/>
          <w:i/>
        </w:rPr>
        <w:t xml:space="preserve">IEEE Std 1547-2018: Standard for Interconnection and Interoperability of Distributed Energy Resources</w:t>
      </w:r>
      <w:r>
        <w:t xml:space="preserve">. Piscataway, NJ: IEEE.</w:t>
      </w:r>
    </w:p>
    <w:p>
      <w:pPr>
        <w:pStyle w:val="BodyText"/>
      </w:pPr>
      <w:r>
        <w:t xml:space="preserve">As Kabul moves towards integrating more distributed energy resources, such as rooftop solar and backup generators, this IEEE standard is essential for electrical engineers. It defines the technical requirements for connecting these resources to the local grid without causing instability. For engineers in Kabul, understanding these interconnection protocols is vital for designing systems that can safely switch between grid power and backup sources. This standard ensures that the growing number of private power installations in the city do not compromise the integrity of the broader electrical network.</w:t>
      </w:r>
    </w:p>
    <w:bookmarkEnd w:id="22"/>
    <w:bookmarkStart w:id="23" w:name="X1cde02dfb8378067976b4cef815c5b12d8b5212"/>
    <w:p>
      <w:pPr>
        <w:pStyle w:val="Heading2"/>
      </w:pPr>
      <w:r>
        <w:t xml:space="preserve">Contextual Challenges and Humanitarian Engineering</w:t>
      </w:r>
    </w:p>
    <w:p>
      <w:pPr>
        <w:pStyle w:val="FirstParagraph"/>
      </w:pPr>
      <w:r>
        <w:t xml:space="preserve">Engineers Without Borders (EWB). (2021).</w:t>
      </w:r>
      <w:r>
        <w:t xml:space="preserve"> </w:t>
      </w:r>
      <w:r>
        <w:rPr>
          <w:iCs/>
          <w:i/>
        </w:rPr>
        <w:t xml:space="preserve">Engineering in Conflict Zones: Lessons from Afghanistan</w:t>
      </w:r>
      <w:r>
        <w:t xml:space="preserve">. Toronto: EWB Canada.</w:t>
      </w:r>
    </w:p>
    <w:p>
      <w:pPr>
        <w:pStyle w:val="BodyText"/>
      </w:pPr>
      <w:r>
        <w:t xml:space="preserve">This publication provides a non-technical but essential perspective for the electrical engineer operating in Kabul. It discusses the socio-political challenges of implementing engineering projects in a post-conflict environment. It covers issues such as security risks for infrastructure, the impact of sanctions on equipment supply chains, and the importance of community engagement. For the electrical engineer, this reading is crucial for project management and risk assessment. It underscores that technical solutions must be adaptable and resilient to the volatile conditions that often characterize the operational environment in Afghanistan.</w:t>
      </w:r>
    </w:p>
    <w:p>
      <w:pPr>
        <w:pStyle w:val="BodyText"/>
      </w:pPr>
      <w:r>
        <w:t xml:space="preserve">Kabul University, Faculty of Engineering. (2019).</w:t>
      </w:r>
      <w:r>
        <w:t xml:space="preserve"> </w:t>
      </w:r>
      <w:r>
        <w:rPr>
          <w:iCs/>
          <w:i/>
        </w:rPr>
        <w:t xml:space="preserve">Annual Report on Electrical Engineering Curriculum and Research</w:t>
      </w:r>
      <w:r>
        <w:t xml:space="preserve">. Kabul: Kabul University.</w:t>
      </w:r>
    </w:p>
    <w:p>
      <w:pPr>
        <w:pStyle w:val="BodyText"/>
      </w:pPr>
      <w:r>
        <w:t xml:space="preserve">This local source provides insight into the educational background and research priorities of electrical engineers trained within Afghanistan. It highlights the focus on power systems and telecommunications, reflecting the immediate needs of the country. For practicing engineers in Kabul, this report is useful for understanding the skill sets of local graduates and identifying areas where further training or collaboration is needed. It also showcases local research efforts aimed at solving specific power quality issues in the capital, fostering a sense of professional community and shared technical knowledge.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Kabul, Afghanistan</dc:title>
  <dc:creator/>
  <dc:language>en</dc:language>
  <cp:keywords/>
  <dcterms:created xsi:type="dcterms:W3CDTF">2026-08-08T10:15:07Z</dcterms:created>
  <dcterms:modified xsi:type="dcterms:W3CDTF">2026-08-08T10:15:07Z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