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0" w:name="Xb7517d29f695219e76ab41d9129165ab0c9ff95"/>
    <w:p>
      <w:pPr>
        <w:pStyle w:val="Heading1"/>
      </w:pPr>
      <w:r>
        <w:t xml:space="preserve">Annotated Bibliography: The Role of the Electrical Engineer in Brisbane, Australia</w:t>
      </w:r>
    </w:p>
    <w:p>
      <w:pPr>
        <w:pStyle w:val="FirstParagraph"/>
      </w:pPr>
      <w:r>
        <w:rPr>
          <w:bCs/>
          <w:b/>
        </w:rPr>
        <w:t xml:space="preserve">Subject:</w:t>
      </w:r>
      <w:r>
        <w:t xml:space="preserve"> </w:t>
      </w:r>
      <w:r>
        <w:t xml:space="preserve">Professional Engineering Standards, Renewable Energy Integration, and Regulatory Frameworks</w:t>
      </w:r>
      <w:r>
        <w:br/>
      </w:r>
      <w:r>
        <w:rPr>
          <w:bCs/>
          <w:b/>
        </w:rPr>
        <w:t xml:space="preserve">Region:</w:t>
      </w:r>
      <w:r>
        <w:t xml:space="preserve"> </w:t>
      </w:r>
      <w:r>
        <w:t xml:space="preserve">Brisbane, Queensland, Australia</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practice of electrical engineering within the specific context of Brisbane, Australia. It addresses the regulatory environment governed by the Electrical Safety Office (ESO), the technical standards set by the Standards Association of Australia (AS/NZS), and the growing demand for renewable energy solutions in Queensland. These sources are critical for understanding the professional obligations, technical requirements, and market opportunities for electrical engineers operating in the Brisbane metropolitan area.</w:t>
      </w:r>
    </w:p>
    <w:p>
      <w:pPr>
        <w:pStyle w:val="BodyText"/>
      </w:pPr>
      <w:r>
        <w:t xml:space="preserve"> </w:t>
      </w:r>
      <w:r>
        <w:t xml:space="preserve">Electrical Safety Office (ESO). (2023).</w:t>
      </w:r>
      <w:r>
        <w:t xml:space="preserve"> </w:t>
      </w:r>
      <w:r>
        <w:rPr>
          <w:iCs/>
          <w:i/>
        </w:rPr>
        <w:t xml:space="preserve">Electrical Safety Act 2002 and Electrical Safety Regulation 2013</w:t>
      </w:r>
      <w:r>
        <w:t xml:space="preserve">. Queensland Government. Retrieved from https://www.eso.qld.gov.au</w:t>
      </w:r>
      <w:r>
        <w:t xml:space="preserve"> </w:t>
      </w:r>
    </w:p>
    <w:p>
      <w:pPr>
        <w:pStyle w:val="BodyText"/>
      </w:pPr>
      <w:r>
        <w:t xml:space="preserve">This primary legal source outlines the statutory framework governing all electrical work in Queensland. For an electrical engineer in Brisbane, this document is foundational. It details the licensing requirements for electrical workers, the safety standards for electrical installations, and the protocols for electrical safety audits. The document is particularly relevant for engineers involved in commercial and industrial projects in Brisbane, as it mandates specific compliance measures to ensure public safety. Understanding these regulations is non-negotiable for practicing legally and ethically within the state.</w:t>
      </w:r>
    </w:p>
    <w:p>
      <w:pPr>
        <w:pStyle w:val="BodyText"/>
      </w:pPr>
      <w:r>
        <w:t xml:space="preserve"> </w:t>
      </w:r>
      <w:r>
        <w:t xml:space="preserve">Engineers Australia. (2023).</w:t>
      </w:r>
      <w:r>
        <w:t xml:space="preserve"> </w:t>
      </w:r>
      <w:r>
        <w:rPr>
          <w:iCs/>
          <w:i/>
        </w:rPr>
        <w:t xml:space="preserve">Stage 1 Competency Standards: Electrical Engineering</w:t>
      </w:r>
      <w:r>
        <w:t xml:space="preserve">. Canberra: Engineers Australia.</w:t>
      </w:r>
      <w:r>
        <w:t xml:space="preserve"> </w:t>
      </w:r>
    </w:p>
    <w:p>
      <w:pPr>
        <w:pStyle w:val="BodyText"/>
      </w:pPr>
      <w:r>
        <w:t xml:space="preserve">Engineers Australia is the peak professional body for engineers in the country. This document defines the competency standards required for electrical engineers to achieve Chartered Professional Engineer status. In the context of Brisbane, where major infrastructure projects are common, demonstrating these competencies is vital for career advancement. The standards cover technical knowledge, professional practice, and communication skills. This resource is essential for engineers seeking to validate their qualifications under the Washington Accord, facilitating mobility and recognition within the Australian engineering sector.</w:t>
      </w:r>
    </w:p>
    <w:p>
      <w:pPr>
        <w:pStyle w:val="BodyText"/>
      </w:pPr>
      <w:r>
        <w:t xml:space="preserve"> </w:t>
      </w:r>
      <w:r>
        <w:t xml:space="preserve">Standards Australia. (2018).</w:t>
      </w:r>
      <w:r>
        <w:t xml:space="preserve"> </w:t>
      </w:r>
      <w:r>
        <w:rPr>
          <w:iCs/>
          <w:i/>
        </w:rPr>
        <w:t xml:space="preserve">AS/NZS 3000:2018 Electrical Installations (Wiring Rules)</w:t>
      </w:r>
      <w:r>
        <w:t xml:space="preserve">. Sydney: Standards Australia.</w:t>
      </w:r>
      <w:r>
        <w:t xml:space="preserve"> </w:t>
      </w:r>
    </w:p>
    <w:p>
      <w:pPr>
        <w:pStyle w:val="BodyText"/>
      </w:pPr>
      <w:r>
        <w:t xml:space="preserve">Commonly known as the "Wiring Rules," this is the most critical technical standard for electrical engineers in Australia. It provides the minimum requirements for the design, installation, and inspection of electrical wiring systems. For engineers working in Brisbane, adherence to AS/NZS 3000 is mandatory for all residential, commercial, and industrial projects. The 2018 edition includes significant updates regarding safety switches and earthing, which are crucial for modern Brisbane infrastructure. This document serves as the primary technical reference for ensuring installations are safe and compliant with national standards.</w:t>
      </w:r>
    </w:p>
    <w:p>
      <w:pPr>
        <w:pStyle w:val="BodyText"/>
      </w:pPr>
      <w:r>
        <w:t xml:space="preserve"> </w:t>
      </w:r>
      <w:r>
        <w:t xml:space="preserve">Clean Energy Regulator. (2023).</w:t>
      </w:r>
      <w:r>
        <w:t xml:space="preserve"> </w:t>
      </w:r>
      <w:r>
        <w:rPr>
          <w:iCs/>
          <w:i/>
        </w:rPr>
        <w:t xml:space="preserve">Small-scale Technology Certificates (STCs) and Large-scale Generation Certificates (LGCs)</w:t>
      </w:r>
      <w:r>
        <w:t xml:space="preserve">. Australian Government. Retrieved from https://www.cleanenergyregulator.gov.au</w:t>
      </w:r>
      <w:r>
        <w:t xml:space="preserve"> </w:t>
      </w:r>
    </w:p>
    <w:p>
      <w:pPr>
        <w:pStyle w:val="BodyText"/>
      </w:pPr>
      <w:r>
        <w:t xml:space="preserve">Queensland has one of the highest rates of solar energy adoption in Australia. This resource explains the government's renewable energy incentive schemes. For electrical engineers in Brisbane specializing in renewable energy, understanding the mechanics of STCs and LGCs is essential for designing cost-effective solar and battery storage systems. The document details eligibility criteria and compliance requirements, enabling engineers to advise clients accurately on financial incentives and regulatory obligations associated with renewable energy installations in the Brisbane region.</w:t>
      </w:r>
    </w:p>
    <w:p>
      <w:pPr>
        <w:pStyle w:val="BodyText"/>
      </w:pPr>
      <w:r>
        <w:t xml:space="preserve"> </w:t>
      </w:r>
      <w:r>
        <w:t xml:space="preserve">City of Brisbane. (2022).</w:t>
      </w:r>
      <w:r>
        <w:t xml:space="preserve"> </w:t>
      </w:r>
      <w:r>
        <w:rPr>
          <w:iCs/>
          <w:i/>
        </w:rPr>
        <w:t xml:space="preserve">Brisbane City Plan 2014: Infrastructure and Utilities</w:t>
      </w:r>
      <w:r>
        <w:t xml:space="preserve">. Brisbane City Council.</w:t>
      </w:r>
      <w:r>
        <w:t xml:space="preserve"> </w:t>
      </w:r>
    </w:p>
    <w:p>
      <w:pPr>
        <w:pStyle w:val="BodyText"/>
      </w:pPr>
      <w:r>
        <w:t xml:space="preserve">This local government document outlines the planning and development controls for infrastructure within the Brisbane metropolitan area. It is highly relevant for electrical engineers involved in urban development, smart city initiatives, and large-scale construction projects. The plan addresses requirements for utility corridors, energy efficiency in buildings, and integration of renewable energy systems into new developments. Engineers must consult this document to ensure their designs align with local zoning laws and the city's long-term sustainability goals.</w:t>
      </w:r>
    </w:p>
    <w:p>
      <w:pPr>
        <w:pStyle w:val="BodyText"/>
      </w:pPr>
      <w:r>
        <w:t xml:space="preserve"> </w:t>
      </w:r>
      <w:r>
        <w:t xml:space="preserve">Energy Queensland. (2023).</w:t>
      </w:r>
      <w:r>
        <w:t xml:space="preserve"> </w:t>
      </w:r>
      <w:r>
        <w:rPr>
          <w:iCs/>
          <w:i/>
        </w:rPr>
        <w:t xml:space="preserve">Network Connection Requirements for Distributed Energy Resources</w:t>
      </w:r>
      <w:r>
        <w:t xml:space="preserve">. Brisbane: Energy Queensland.</w:t>
      </w:r>
      <w:r>
        <w:t xml:space="preserve"> </w:t>
      </w:r>
    </w:p>
    <w:p>
      <w:pPr>
        <w:pStyle w:val="BodyText"/>
      </w:pPr>
      <w:r>
        <w:t xml:space="preserve">As the primary electricity distributor in South East Queensland, Energy Queensland sets the technical standards for connecting generation assets to the grid. This document is critical for electrical engineers designing solar farms, battery storage systems, or large commercial PV installations in Brisbane. It details voltage limits, protection settings, and communication requirements. Compliance with these network connection requirements is necessary to ensure the stability of the local grid and to facilitate the seamless integration of distributed energy resources.</w:t>
      </w:r>
    </w:p>
    <w:p>
      <w:pPr>
        <w:pStyle w:val="BodyText"/>
      </w:pPr>
      <w:r>
        <w:t xml:space="preserve"> </w:t>
      </w:r>
      <w:r>
        <w:t xml:space="preserve">Australian Institute of Building Surveyors. (2021).</w:t>
      </w:r>
      <w:r>
        <w:t xml:space="preserve"> </w:t>
      </w:r>
      <w:r>
        <w:rPr>
          <w:iCs/>
          <w:i/>
        </w:rPr>
        <w:t xml:space="preserve">Building Code of Australia (BCA) Volume One: Electrical Services</w:t>
      </w:r>
      <w:r>
        <w:t xml:space="preserve">. Sydney: Australian Building Codes Board.</w:t>
      </w:r>
      <w:r>
        <w:t xml:space="preserve"> </w:t>
      </w:r>
    </w:p>
    <w:p>
      <w:pPr>
        <w:pStyle w:val="BodyText"/>
      </w:pPr>
      <w:r>
        <w:t xml:space="preserve">The BCA sets the minimum performance requirements for the design and construction of buildings in Australia. This section focuses on electrical services, including emergency lighting, fire alarm systems, and power supply reliability. For electrical engineers in Brisbane working on commercial and multi-residential projects, the BCA is a mandatory reference. It ensures that electrical systems contribute to the overall safety and accessibility of buildings. Engineers must integrate BCA requirements with AS/NZS 3000 to deliver compliant and safe building services.</w:t>
      </w:r>
    </w:p>
    <w:p>
      <w:pPr>
        <w:pStyle w:val="BodyText"/>
      </w:pPr>
      <w:r>
        <w:t xml:space="preserve"> </w:t>
      </w:r>
      <w:r>
        <w:t xml:space="preserve">Queensland University of Technology (QUT). (2022).</w:t>
      </w:r>
      <w:r>
        <w:t xml:space="preserve"> </w:t>
      </w:r>
      <w:r>
        <w:rPr>
          <w:iCs/>
          <w:i/>
        </w:rPr>
        <w:t xml:space="preserve">Report on the Future of Electrical Engineering Workforce in Queensland</w:t>
      </w:r>
      <w:r>
        <w:t xml:space="preserve">. Brisbane: QUT School of Electrical Engineering and Computer Science.</w:t>
      </w:r>
      <w:r>
        <w:t xml:space="preserve"> </w:t>
      </w:r>
    </w:p>
    <w:p>
      <w:pPr>
        <w:pStyle w:val="BodyText"/>
      </w:pPr>
      <w:r>
        <w:t xml:space="preserve">This academic report provides insights into the future trends and workforce demands for electrical engineers in Queensland. It highlights the growing need for skills in renewable energy, smart grids, and automation. For engineers in Brisbane, this document offers valuable context on career development and emerging technologies. It underscores the importance of continuous professional development to remain competitive in a rapidly evolving industry. The report also discusses the impact of climate change on infrastructure, a key consideration for engineers designing resilient systems in Brisbane.</w:t>
      </w:r>
    </w:p>
    <w:p>
      <w:pPr>
        <w:pStyle w:val="BodyText"/>
      </w:pPr>
      <w:r>
        <w:t xml:space="preserve">This annotated bibliography is intended for informational purposes. Regulations and standards are subject to change. Always consult the latest official documents from the relevant authorities before commencing engineering work in Brisbane,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Brisbane, Australia</dc:title>
  <dc:creator/>
  <dc:language>en</dc:language>
  <cp:keywords/>
  <dcterms:created xsi:type="dcterms:W3CDTF">2026-08-07T19:56:01Z</dcterms:created>
  <dcterms:modified xsi:type="dcterms:W3CDTF">2026-08-07T19:56:01Z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