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Melbourne,</w:t>
      </w:r>
      <w:r>
        <w:t xml:space="preserve"> </w:t>
      </w:r>
      <w:r>
        <w:t xml:space="preserve">Australia</w:t>
      </w:r>
    </w:p>
    <w:bookmarkStart w:id="23" w:name="Xe19135511ec4696f251b003fa484a8bf47ba0e8"/>
    <w:p>
      <w:pPr>
        <w:pStyle w:val="Heading1"/>
      </w:pPr>
      <w:r>
        <w:t xml:space="preserve">Annotated Bibliography: The Role and Regulation of the Electrical Engineer in Melbourne, Australia</w:t>
      </w:r>
    </w:p>
    <w:p>
      <w:pPr>
        <w:pStyle w:val="FirstParagraph"/>
      </w:pPr>
      <w:r>
        <w:t xml:space="preserve">This annotated bibliography compiles essential resources regarding the professional practice, regulatory environment, and technical standards governing Electrical Engineers in Melbourne, Australia. The selected texts address the specific requirements of the Victorian jurisdiction, the national accreditation frameworks, and the evolving energy landscape of Melbourne.</w:t>
      </w:r>
    </w:p>
    <w:bookmarkStart w:id="20" w:name="X3ee65457292e5981409248736a01b814b4783b9"/>
    <w:p>
      <w:pPr>
        <w:pStyle w:val="Heading2"/>
      </w:pPr>
      <w:r>
        <w:t xml:space="preserve">Regulatory Frameworks and Professional Registration</w:t>
      </w:r>
    </w:p>
    <w:p>
      <w:pPr>
        <w:pStyle w:val="FirstParagraph"/>
      </w:pPr>
      <w:r>
        <w:t xml:space="preserve">Engineers Australia. (2023).</w:t>
      </w:r>
      <w:r>
        <w:t xml:space="preserve"> </w:t>
      </w:r>
      <w:r>
        <w:rPr>
          <w:iCs/>
          <w:i/>
        </w:rPr>
        <w:t xml:space="preserve">Stage 1 Competency Standards for Professional Engineers</w:t>
      </w:r>
      <w:r>
        <w:t xml:space="preserve">. Canberra: Engineers Australia.</w:t>
      </w:r>
    </w:p>
    <w:p>
      <w:pPr>
        <w:pStyle w:val="BodyText"/>
      </w:pPr>
      <w:r>
        <w:t xml:space="preserve">This document is the foundational text for any Electrical Engineer seeking Chartered status in Australia. It outlines the specific competencies required across technical, project, and professional practice domains. For an engineer working in Melbourne, this standard is critical as it aligns with the requirements of the Victorian Registration and Qualifications Authority (VRQA). The text details the necessary knowledge in electrical power systems, electronics, and control engineering, ensuring that practitioners in Melbourne meet the rigorous national benchmarks for safety and technical excellence.</w:t>
      </w:r>
    </w:p>
    <w:p>
      <w:pPr>
        <w:pStyle w:val="BodyText"/>
      </w:pPr>
      <w:r>
        <w:t xml:space="preserve">Victorian Government. (2023).</w:t>
      </w:r>
      <w:r>
        <w:t xml:space="preserve"> </w:t>
      </w:r>
      <w:r>
        <w:rPr>
          <w:iCs/>
          <w:i/>
        </w:rPr>
        <w:t xml:space="preserve">Electricity Safety Act 1998 and Electricity Safety Regulations 2016</w:t>
      </w:r>
      <w:r>
        <w:t xml:space="preserve">. Melbourne: Department of Energy, Environment and Climate Action.</w:t>
      </w:r>
    </w:p>
    <w:p>
      <w:pPr>
        <w:pStyle w:val="BodyText"/>
      </w:pPr>
      <w:r>
        <w:t xml:space="preserve">This legislative framework is the primary legal authority governing electrical safety in Victoria. For Electrical Engineers in Melbourne, compliance with these regulations is mandatory. The text provides detailed requirements for the design, installation, and maintenance of electrical systems. It specifically addresses the responsibilities of "Electrical Safety Officers" and licensed electrical contractors. Understanding this legislation is vital for Melbourne-based engineers to ensure that their designs for commercial and residential infrastructure adhere to state-specific safety protocols, thereby mitigating liability and ensuring public safety.</w:t>
      </w:r>
    </w:p>
    <w:p>
      <w:pPr>
        <w:pStyle w:val="BodyText"/>
      </w:pPr>
      <w:r>
        <w:t xml:space="preserve">Victorian Registration and Qualifications Authority (VRQA). (2024).</w:t>
      </w:r>
      <w:r>
        <w:t xml:space="preserve"> </w:t>
      </w:r>
      <w:r>
        <w:rPr>
          <w:iCs/>
          <w:i/>
        </w:rPr>
        <w:t xml:space="preserve">Registration of Electrical Practitioners in Victoria</w:t>
      </w:r>
      <w:r>
        <w:t xml:space="preserve">. Melbourne: VRQA.</w:t>
      </w:r>
    </w:p>
    <w:p>
      <w:pPr>
        <w:pStyle w:val="BodyText"/>
      </w:pPr>
      <w:r>
        <w:t xml:space="preserve">This resource details the administrative and legal process for becoming a registered electrical practitioner in Victoria. Unlike some other jurisdictions, Victoria requires specific registration for electrical work. This document is essential for Electrical Engineers in Melbourne who intend to sign off on electrical designs or supervise installations. It outlines the pathways for registration, including the recognition of overseas qualifications and the necessary practical experience. It serves as a practical guide for navigating the bureaucratic requirements specific to the Melbourne market.</w:t>
      </w:r>
    </w:p>
    <w:bookmarkEnd w:id="20"/>
    <w:bookmarkStart w:id="21" w:name="technical-standards-and-design-codes"/>
    <w:p>
      <w:pPr>
        <w:pStyle w:val="Heading2"/>
      </w:pPr>
      <w:r>
        <w:t xml:space="preserve">Technical Standards and Design Codes</w:t>
      </w:r>
    </w:p>
    <w:p>
      <w:pPr>
        <w:pStyle w:val="FirstParagraph"/>
      </w:pPr>
      <w:r>
        <w:t xml:space="preserve">Standards Australia. (2018).</w:t>
      </w:r>
      <w:r>
        <w:t xml:space="preserve"> </w:t>
      </w:r>
      <w:r>
        <w:rPr>
          <w:iCs/>
          <w:i/>
        </w:rPr>
        <w:t xml:space="preserve">AS/NZS 3000:2018 (Amendment 1:2020): Wiring Rules</w:t>
      </w:r>
      <w:r>
        <w:t xml:space="preserve">. Sydney: Standards Australia.</w:t>
      </w:r>
    </w:p>
    <w:p>
      <w:pPr>
        <w:pStyle w:val="BodyText"/>
      </w:pPr>
      <w:r>
        <w:t xml:space="preserve">Commonly known as the "Wiring Rules," this is the definitive technical standard for electrical installations in Australia and New Zealand. For an Electrical Engineer in Melbourne, this document is indispensable. It covers the design, installation, and inspection of electrical wiring systems. The text includes specific clauses relevant to the Australian climate and building practices. Engineers in Melbourne must apply these rules to ensure that electrical systems in buildings, from high-rise apartments in the CBD to suburban homes, are safe and compliant. It is the primary reference for technical decision-making in daily engineering practice.</w:t>
      </w:r>
    </w:p>
    <w:p>
      <w:pPr>
        <w:pStyle w:val="BodyText"/>
      </w:pPr>
      <w:r>
        <w:t xml:space="preserve">Australian Energy Market Operator (AEMO). (2023).</w:t>
      </w:r>
      <w:r>
        <w:t xml:space="preserve"> </w:t>
      </w:r>
      <w:r>
        <w:rPr>
          <w:iCs/>
          <w:i/>
        </w:rPr>
        <w:t xml:space="preserve">Technical Connection Requirements for the National Electricity Market</w:t>
      </w:r>
      <w:r>
        <w:t xml:space="preserve">. Melbourne: AEMO.</w:t>
      </w:r>
    </w:p>
    <w:p>
      <w:pPr>
        <w:pStyle w:val="BodyText"/>
      </w:pPr>
      <w:r>
        <w:t xml:space="preserve">As the system operator for the National Electricity Market (NEM), AEMO publishes critical technical requirements for connecting generation and load to the grid. This document is particularly relevant for Electrical Engineers in Melbourne working on renewable energy projects, such as solar farms or battery storage systems. It outlines the technical performance standards, protection requirements, and communication protocols necessary for grid integration. Given Melbourne's push towards renewable energy, this text is crucial for engineers designing systems that must interface with the Victorian electricity grid.</w:t>
      </w:r>
    </w:p>
    <w:bookmarkEnd w:id="21"/>
    <w:bookmarkStart w:id="22" w:name="X6e474420e863500890e7920e192f37b7e2fd850"/>
    <w:p>
      <w:pPr>
        <w:pStyle w:val="Heading2"/>
      </w:pPr>
      <w:r>
        <w:t xml:space="preserve">Industry Trends and Sustainability in Melbourne</w:t>
      </w:r>
    </w:p>
    <w:p>
      <w:pPr>
        <w:pStyle w:val="FirstParagraph"/>
      </w:pPr>
      <w:r>
        <w:t xml:space="preserve">Victorian Government. (2022).</w:t>
      </w:r>
      <w:r>
        <w:t xml:space="preserve"> </w:t>
      </w:r>
      <w:r>
        <w:rPr>
          <w:iCs/>
          <w:i/>
        </w:rPr>
        <w:t xml:space="preserve">Victoria’s Renewable Energy Target and Energy Efficiency Strategy</w:t>
      </w:r>
      <w:r>
        <w:t xml:space="preserve">. Melbourne: Department of Energy, Environment and Climate Action.</w:t>
      </w:r>
    </w:p>
    <w:p>
      <w:pPr>
        <w:pStyle w:val="BodyText"/>
      </w:pPr>
      <w:r>
        <w:t xml:space="preserve">This policy document outlines the state government's goals for increasing renewable energy capacity and improving energy efficiency. For Electrical Engineers in Melbourne, this text provides context for the growing demand for sustainable engineering solutions. It highlights opportunities in areas such as distributed energy resources, electric vehicle charging infrastructure, and smart grid technologies. Understanding these policy directions allows engineers to align their professional development and project proposals with the strategic priorities of the Melbourne market.</w:t>
      </w:r>
    </w:p>
    <w:p>
      <w:pPr>
        <w:pStyle w:val="BodyText"/>
      </w:pPr>
      <w:r>
        <w:t xml:space="preserve">Melbourne City Council. (2023).</w:t>
      </w:r>
      <w:r>
        <w:t xml:space="preserve"> </w:t>
      </w:r>
      <w:r>
        <w:rPr>
          <w:iCs/>
          <w:i/>
        </w:rPr>
        <w:t xml:space="preserve">Climate Emergency Action Plan: Infrastructure and Energy</w:t>
      </w:r>
      <w:r>
        <w:t xml:space="preserve">. Melbourne: City of Melbourne.</w:t>
      </w:r>
    </w:p>
    <w:p>
      <w:pPr>
        <w:pStyle w:val="BodyText"/>
      </w:pPr>
      <w:r>
        <w:t xml:space="preserve">This local government plan details specific initiatives to reduce carbon emissions within the Melbourne CBD and surrounding areas. It includes targets for electrification of transport, building energy efficiency upgrades, and the deployment of local renewable energy. For Electrical Engineers working on municipal projects or private developments in Melbourne, this document is a key reference. It provides insight into the local regulatory environment and the expectations for sustainable design practices in the city's core.</w:t>
      </w:r>
    </w:p>
    <w:p>
      <w:pPr>
        <w:pStyle w:val="BodyText"/>
      </w:pPr>
      <w:r>
        <w:t xml:space="preserve">University of Melbourne. (2023).</w:t>
      </w:r>
      <w:r>
        <w:t xml:space="preserve"> </w:t>
      </w:r>
      <w:r>
        <w:rPr>
          <w:iCs/>
          <w:i/>
        </w:rPr>
        <w:t xml:space="preserve">Electrical and Electronic Engineering: Research and Industry Partnerships</w:t>
      </w:r>
      <w:r>
        <w:t xml:space="preserve">. Melbourne: Faculty of Engineering and Information Technology.</w:t>
      </w:r>
    </w:p>
    <w:p>
      <w:pPr>
        <w:pStyle w:val="BodyText"/>
      </w:pPr>
      <w:r>
        <w:t xml:space="preserve">This publication highlights the cutting-edge research and industry collaborations undertaken by one of Australia's leading engineering faculties. It covers emerging technologies such as power electronics, telecommunications, and biomedical engineering. For Electrical Engineers in Melbourne, this resource offers a perspective on the future of the profession in the region. It underscores the importance of continuous learning and adaptation to new technologies, reflecting the dynamic nature of the engineering sector in Melbourne.</w:t>
      </w:r>
    </w:p>
    <w:p>
      <w:pPr>
        <w:pStyle w:val="BodyText"/>
      </w:pPr>
      <w:r>
        <w:t xml:space="preserve">Engineers Australia. (2022).</w:t>
      </w:r>
      <w:r>
        <w:t xml:space="preserve"> </w:t>
      </w:r>
      <w:r>
        <w:rPr>
          <w:iCs/>
          <w:i/>
        </w:rPr>
        <w:t xml:space="preserve">Engineering Workforce Survey: Victoria</w:t>
      </w:r>
      <w:r>
        <w:t xml:space="preserve">. Canberra: Engineers Australia.</w:t>
      </w:r>
    </w:p>
    <w:p>
      <w:pPr>
        <w:pStyle w:val="BodyText"/>
      </w:pPr>
      <w:r>
        <w:t xml:space="preserve">This survey provides statistical data on the engineering workforce in Victoria, including the number of Electrical Engineers, their areas of specialization, and employment trends. It offers valuable insights into the job market in Melbourne, highlighting skills shortages and emerging opportunities. For both practicing engineers and students, this document is a useful tool for career planning and understanding the competitive landscape of the electrical engineering profession in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Melbourne, Australia</dc:title>
  <dc:creator/>
  <dc:language>en</dc:language>
  <cp:keywords/>
  <dcterms:created xsi:type="dcterms:W3CDTF">2026-08-07T00:52:09Z</dcterms:created>
  <dcterms:modified xsi:type="dcterms:W3CDTF">2026-08-07T00:52:09Z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