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4" w:name="X12f97a8cb43c73051ca01054837894c6c95abe6"/>
    <w:p>
      <w:pPr>
        <w:pStyle w:val="Heading1"/>
      </w:pPr>
      <w:r>
        <w:t xml:space="preserve">Annotated Bibliography: The Role and Regulation of the Electrical Engineer in Brussels, Belgium</w:t>
      </w:r>
    </w:p>
    <w:p>
      <w:pPr>
        <w:pStyle w:val="FirstParagraph"/>
      </w:pPr>
      <w:r>
        <w:t xml:space="preserve">This annotated bibliography compiles essential resources regarding the professional landscape, regulatory framework, and technical standards applicable to Electrical Engineers operating within Brussels, Belgium. The collection addresses the specific legal requirements of the Belgian state, the unique urban challenges of the Brussels-Capital Region, and the European Union directives that govern the profession in this geopolitical hub.</w:t>
      </w:r>
    </w:p>
    <w:bookmarkStart w:id="20" w:name="Xaad3a418c8ef3c19a5bc76006d14d635d29dc9e"/>
    <w:p>
      <w:pPr>
        <w:pStyle w:val="Heading2"/>
      </w:pPr>
      <w:r>
        <w:t xml:space="preserve">Regulatory Framework and Professional Practice</w:t>
      </w:r>
    </w:p>
    <w:p>
      <w:pPr>
        <w:pStyle w:val="FirstParagraph"/>
      </w:pPr>
      <w:r>
        <w:t xml:space="preserve">Belgian Federal Government. (2013).</w:t>
      </w:r>
      <w:r>
        <w:t xml:space="preserve"> </w:t>
      </w:r>
      <w:r>
        <w:rPr>
          <w:iCs/>
          <w:i/>
        </w:rPr>
        <w:t xml:space="preserve">Law of 9 April 2013 on the Exercise of the Professions of Architect, Engineer, and Landscape Architect</w:t>
      </w:r>
      <w:r>
        <w:t xml:space="preserve">. Moniteur Belge.</w:t>
      </w:r>
    </w:p>
    <w:p>
      <w:pPr>
        <w:pStyle w:val="BodyText"/>
      </w:pPr>
      <w:r>
        <w:t xml:space="preserve">This primary legal text is the cornerstone for understanding the professional status of an Electrical Engineer in Belgium. It establishes the legal protection of the title "Engineer" and defines the scope of practice. For an Electrical Engineer in Brussels, this law is critical as it mandates that only individuals registered with the Ordre des Ingénieurs (Order of Engineers) may sign off on technical projects involving public safety. The document outlines the ethical obligations and liability frameworks that engineers must adhere to when working on infrastructure projects within the Brussels-Capital Region. It serves as the definitive reference for professional compliance.</w:t>
      </w:r>
    </w:p>
    <w:p>
      <w:pPr>
        <w:pStyle w:val="BodyText"/>
      </w:pPr>
      <w:r>
        <w:t xml:space="preserve">Ordre des Ingénieurs de Belgique. (2023).</w:t>
      </w:r>
      <w:r>
        <w:t xml:space="preserve"> </w:t>
      </w:r>
      <w:r>
        <w:rPr>
          <w:iCs/>
          <w:i/>
        </w:rPr>
        <w:t xml:space="preserve">Code of Ethics and Professional Rules for Engineers</w:t>
      </w:r>
      <w:r>
        <w:t xml:space="preserve">. Brussels: OIB.</w:t>
      </w:r>
    </w:p>
    <w:p>
      <w:pPr>
        <w:pStyle w:val="BodyText"/>
      </w:pPr>
      <w:r>
        <w:t xml:space="preserve">Published by the regulatory body governing engineers in Belgium, this document details the ethical standards required for practice. For Electrical Engineers working in Brussels, this code is particularly relevant regarding conflicts of interest in public procurement and the responsibility to report safety violations. It provides specific guidance on how engineers must interact with local Brussels authorities and private clients, ensuring that technical decisions prioritize public welfare over commercial gain. This resource is essential for maintaining professional licensure.</w:t>
      </w:r>
    </w:p>
    <w:bookmarkEnd w:id="20"/>
    <w:bookmarkStart w:id="21" w:name="X3800b8f6843980f892934e0673c801b6571f412"/>
    <w:p>
      <w:pPr>
        <w:pStyle w:val="Heading2"/>
      </w:pPr>
      <w:r>
        <w:t xml:space="preserve">Technical Standards and Electrical Safety</w:t>
      </w:r>
    </w:p>
    <w:p>
      <w:pPr>
        <w:pStyle w:val="FirstParagraph"/>
      </w:pPr>
      <w:r>
        <w:t xml:space="preserve">CEBEC. (2022).</w:t>
      </w:r>
      <w:r>
        <w:t xml:space="preserve"> </w:t>
      </w:r>
      <w:r>
        <w:rPr>
          <w:iCs/>
          <w:i/>
        </w:rPr>
        <w:t xml:space="preserve">NBN C 15-100: Electrical Installations in Buildings</w:t>
      </w:r>
      <w:r>
        <w:t xml:space="preserve">. Brussels: Belgian Association for Standardization.</w:t>
      </w:r>
    </w:p>
    <w:p>
      <w:pPr>
        <w:pStyle w:val="BodyText"/>
      </w:pPr>
      <w:r>
        <w:t xml:space="preserve">The NBN C 15-100 is the mandatory technical standard for electrical installations in Belgium. For an Electrical Engineer in Brussels, this document is indispensable. It specifies the requirements for wiring, protection devices, and earthing systems in residential, commercial, and industrial buildings. Given Brussels' mix of historic architecture and modern high-rises, this standard provides the necessary guidelines for retrofitting old buildings while ensuring compliance with modern safety protocols. Adherence to this standard is legally required for obtaining occupancy permits in the Brussels-Capital Region.</w:t>
      </w:r>
    </w:p>
    <w:p>
      <w:pPr>
        <w:pStyle w:val="BodyText"/>
      </w:pPr>
      <w:r>
        <w:t xml:space="preserve">European Commission. (2014).</w:t>
      </w:r>
      <w:r>
        <w:t xml:space="preserve"> </w:t>
      </w:r>
      <w:r>
        <w:rPr>
          <w:iCs/>
          <w:i/>
        </w:rPr>
        <w:t xml:space="preserve">Directive 2014/35/EU on the Harmonisation of the Laws of the Member States Relating to the Making Available on the Market of Electrical Equipment Designed for Use within Certain Voltage Limits</w:t>
      </w:r>
      <w:r>
        <w:t xml:space="preserve">. Official Journal of the European Union.</w:t>
      </w:r>
    </w:p>
    <w:p>
      <w:pPr>
        <w:pStyle w:val="BodyText"/>
      </w:pPr>
      <w:r>
        <w:t xml:space="preserve">As Brussels is the de facto capital of the European Union, Electrical Engineers operating here must be intimately familiar with EU directives. This Low Voltage Directive ensures that electrical equipment sold or installed in Belgium meets strict safety requirements. This resource is vital for engineers involved in the design of electrical systems for EU institutions or multinational corporations based in Brussels. It outlines the conformity assessment procedures that engineers must verify when specifying components for projects, ensuring legal compliance across the single market.</w:t>
      </w:r>
    </w:p>
    <w:bookmarkEnd w:id="21"/>
    <w:bookmarkStart w:id="22" w:name="X93e707763d9c1872c9ccf98091f8bd1c9b39185"/>
    <w:p>
      <w:pPr>
        <w:pStyle w:val="Heading2"/>
      </w:pPr>
      <w:r>
        <w:t xml:space="preserve">Energy Efficiency and Sustainability in Brussels</w:t>
      </w:r>
    </w:p>
    <w:p>
      <w:pPr>
        <w:pStyle w:val="FirstParagraph"/>
      </w:pPr>
      <w:r>
        <w:t xml:space="preserve">Brussels-Capital Region. (2021).</w:t>
      </w:r>
      <w:r>
        <w:t xml:space="preserve"> </w:t>
      </w:r>
      <w:r>
        <w:rPr>
          <w:iCs/>
          <w:i/>
        </w:rPr>
        <w:t xml:space="preserve">Energy Performance of Buildings (EPB) Regulation: Technical Guidelines for Electrical Systems</w:t>
      </w:r>
      <w:r>
        <w:t xml:space="preserve">. Brussels: SPW Économie, PME, Classes moyennes et Énergie.</w:t>
      </w:r>
    </w:p>
    <w:p>
      <w:pPr>
        <w:pStyle w:val="BodyText"/>
      </w:pPr>
      <w:r>
        <w:t xml:space="preserve">This regional regulation is specific to Brussels and is crucial for Electrical Engineers involved in construction and renovation. The EPB regulation sets strict limits on energy consumption and carbon emissions. This document details how electrical systems, including lighting, HVAC controls, and renewable energy integration, must be designed to meet these targets. For engineers in Brussels, this resource is mandatory for obtaining building permits. It highlights the region's aggressive push toward sustainability and the engineer's role in achieving energy neutrality.</w:t>
      </w:r>
    </w:p>
    <w:p>
      <w:pPr>
        <w:pStyle w:val="BodyText"/>
      </w:pPr>
      <w:r>
        <w:t xml:space="preserve">Vandevelde, L., &amp; Van Hertem, D. (2020).</w:t>
      </w:r>
      <w:r>
        <w:t xml:space="preserve"> </w:t>
      </w:r>
      <w:r>
        <w:rPr>
          <w:iCs/>
          <w:i/>
        </w:rPr>
        <w:t xml:space="preserve">Smart Grids in Urban Environments: The Brussels Case Study</w:t>
      </w:r>
      <w:r>
        <w:t xml:space="preserve">. IEEE Transactions on Smart Grid, 11(4), 2890-2901.</w:t>
      </w:r>
    </w:p>
    <w:p>
      <w:pPr>
        <w:pStyle w:val="BodyText"/>
      </w:pPr>
      <w:r>
        <w:t xml:space="preserve">This academic article provides a technical analysis of the integration of smart grid technologies in Brussels. It is highly relevant for Electrical Engineers specializing in power systems and distribution. The paper discusses the challenges of managing increased electricity demand from electric vehicles and data centers in a dense urban environment like Brussels. It offers practical insights into grid stability, demand response strategies, and the role of the engineer in modernizing the local infrastructure to support the region's digital and green transition.</w:t>
      </w:r>
    </w:p>
    <w:bookmarkEnd w:id="22"/>
    <w:bookmarkStart w:id="23" w:name="X031ee25129970745ebf8e6cbf9ac802119edea3"/>
    <w:p>
      <w:pPr>
        <w:pStyle w:val="Heading2"/>
      </w:pPr>
      <w:r>
        <w:t xml:space="preserve">Professional Development and Market Context</w:t>
      </w:r>
    </w:p>
    <w:p>
      <w:pPr>
        <w:pStyle w:val="FirstParagraph"/>
      </w:pPr>
      <w:r>
        <w:t xml:space="preserve">Brussels Economy and Employment (BRE). (2023).</w:t>
      </w:r>
      <w:r>
        <w:t xml:space="preserve"> </w:t>
      </w:r>
      <w:r>
        <w:rPr>
          <w:iCs/>
          <w:i/>
        </w:rPr>
        <w:t xml:space="preserve">Skills Demand Report: Engineering and Technology Sectors in the Brussels-Capital Region</w:t>
      </w:r>
      <w:r>
        <w:t xml:space="preserve">. Brussels: BRE.</w:t>
      </w:r>
    </w:p>
    <w:p>
      <w:pPr>
        <w:pStyle w:val="BodyText"/>
      </w:pPr>
      <w:r>
        <w:t xml:space="preserve">This report offers a macroeconomic perspective on the demand for Electrical Engineers in Brussels. It identifies key growth areas, including renewable energy, telecommunications, and smart city infrastructure. For engineers planning their careers in Brussels, this document provides valuable data on salary trends, required competencies, and emerging job opportunities. It highlights the importance of multilingual skills and EU regulatory knowledge, reflecting the unique international character of the Brussels labor market.</w:t>
      </w:r>
    </w:p>
    <w:p>
      <w:pPr>
        <w:pStyle w:val="BodyText"/>
      </w:pPr>
      <w:r>
        <w:t xml:space="preserve">KU Leuven &amp; ULB. (2022).</w:t>
      </w:r>
      <w:r>
        <w:t xml:space="preserve"> </w:t>
      </w:r>
      <w:r>
        <w:rPr>
          <w:iCs/>
          <w:i/>
        </w:rPr>
        <w:t xml:space="preserve">Joint Report on Electrical Engineering Education and Industry Needs in Belgium</w:t>
      </w:r>
      <w:r>
        <w:t xml:space="preserve">. Brussels: University Consortium.</w:t>
      </w:r>
    </w:p>
    <w:p>
      <w:pPr>
        <w:pStyle w:val="BodyText"/>
      </w:pPr>
      <w:r>
        <w:t xml:space="preserve">This collaborative report between two major Belgian universities assesses the alignment between electrical engineering curricula and industry requirements. It is particularly useful for understanding the educational background expected of engineers in Brussels. The document emphasizes the need for strong foundations in power electronics and control systems, alongside soft skills necessary for working in multicultural Brussels environments. It serves as a benchmark for continuous professional development and highlights the academic rigor required to practice effectively in Belgium.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Brussels, Belgium</dc:title>
  <dc:creator/>
  <dc:language>en</dc:language>
  <cp:keywords/>
  <dcterms:created xsi:type="dcterms:W3CDTF">2026-08-07T00:52:03Z</dcterms:created>
  <dcterms:modified xsi:type="dcterms:W3CDTF">2026-08-07T00:52:03Z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