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Guangzhou,</w:t>
      </w:r>
      <w:r>
        <w:t xml:space="preserve"> </w:t>
      </w:r>
      <w:r>
        <w:t xml:space="preserve">China</w:t>
      </w:r>
    </w:p>
    <w:bookmarkStart w:id="23" w:name="X9324e22f698776bf55575668add7c5b8d5cbbca"/>
    <w:p>
      <w:pPr>
        <w:pStyle w:val="Heading1"/>
      </w:pPr>
      <w:r>
        <w:t xml:space="preserve">Annotated Bibliography: The Role of the Electrical Engineer in Guangzhou, China</w:t>
      </w:r>
    </w:p>
    <w:p>
      <w:pPr>
        <w:pStyle w:val="FirstParagraph"/>
      </w:pPr>
      <w:r>
        <w:t xml:space="preserve">This annotated bibliography compiles key resources regarding the professional landscape, regulatory environment, and technological demands facing Electrical Engineers operating within Guangzhou, China. As a pivotal hub in the Greater Bay Area, Guangzhou presents unique challenges and opportunities for engineering professionals, ranging from high-speed rail infrastructure to smart city grid management. The following entries provide a comprehensive overview of the technical and legal frameworks essential for practice in this region.</w:t>
      </w:r>
    </w:p>
    <w:bookmarkStart w:id="20" w:name="introduction"/>
    <w:p>
      <w:pPr>
        <w:pStyle w:val="Heading2"/>
      </w:pPr>
      <w:r>
        <w:t xml:space="preserve">Introduction</w:t>
      </w:r>
    </w:p>
    <w:p>
      <w:pPr>
        <w:pStyle w:val="FirstParagraph"/>
      </w:pPr>
      <w:r>
        <w:t xml:space="preserve">For an Electrical Engineer seeking to practice or conduct research in Guangzhou, understanding the intersection of international engineering standards and Chinese national regulations is paramount. The city is a leader in the integration of renewable energy and urban electrification. The resources selected below cover national grid standards, local urban planning directives, professional licensing requirements, and emerging technologies specific to the Pearl River Delta region.</w:t>
      </w:r>
    </w:p>
    <w:bookmarkEnd w:id="20"/>
    <w:bookmarkStart w:id="21" w:name="bibliography"/>
    <w:p>
      <w:pPr>
        <w:pStyle w:val="Heading2"/>
      </w:pPr>
      <w:r>
        <w:t xml:space="preserve">Bibliography</w:t>
      </w:r>
    </w:p>
    <w:p>
      <w:pPr>
        <w:pStyle w:val="FirstParagraph"/>
      </w:pPr>
      <w:r>
        <w:t xml:space="preserve">National Energy Administration of China. (2021).</w:t>
      </w:r>
      <w:r>
        <w:t xml:space="preserve"> </w:t>
      </w:r>
      <w:r>
        <w:rPr>
          <w:iCs/>
          <w:i/>
        </w:rPr>
        <w:t xml:space="preserve">Guidelines for the Development of Smart Grids in Major Urban Centers</w:t>
      </w:r>
      <w:r>
        <w:t xml:space="preserve">. Beijing: National Energy Administration Press.</w:t>
      </w:r>
    </w:p>
    <w:p>
      <w:pPr>
        <w:pStyle w:val="BodyText"/>
      </w:pPr>
      <w:r>
        <w:t xml:space="preserve">This government publication is critical for any Electrical Engineer working in Guangzhou’s power distribution sector. It outlines the national strategy for upgrading legacy infrastructure to smart grids capable of handling distributed energy resources. The document details specific voltage stability requirements and communication protocols that must be adhered to in tier-one cities like Guangzhou. For the practicing engineer, this text serves as a primary reference for compliance when designing substations or integrating solar microgrids into the existing urban fabric of the city.</w:t>
      </w:r>
    </w:p>
    <w:p>
      <w:pPr>
        <w:pStyle w:val="BodyText"/>
      </w:pPr>
      <w:r>
        <w:t xml:space="preserve">Guangdong Provincial Department of Housing and Urban-Rural Development. (2022).</w:t>
      </w:r>
      <w:r>
        <w:t xml:space="preserve"> </w:t>
      </w:r>
      <w:r>
        <w:rPr>
          <w:iCs/>
          <w:i/>
        </w:rPr>
        <w:t xml:space="preserve">Technical Standards for Green Building Electrical Systems in the Greater Bay Area</w:t>
      </w:r>
      <w:r>
        <w:t xml:space="preserve">. Guangzhou: Guangdong Construction Press.</w:t>
      </w:r>
    </w:p>
    <w:p>
      <w:pPr>
        <w:pStyle w:val="BodyText"/>
      </w:pPr>
      <w:r>
        <w:t xml:space="preserve">Given Guangzhou’s aggressive sustainability goals, this regional standard is indispensable. It provides detailed specifications for energy-efficient lighting, HVAC control systems, and building automation for commercial and residential structures. The document bridges the gap between national energy codes and local climate considerations, such as high humidity and heat. Electrical Engineers involved in construction projects in Guangzhou must utilize these standards to ensure their designs meet the mandatory green building certifications required by local authorities.</w:t>
      </w:r>
    </w:p>
    <w:p>
      <w:pPr>
        <w:pStyle w:val="BodyText"/>
      </w:pPr>
      <w:r>
        <w:t xml:space="preserve">Li, W., &amp; Zhang, Y. (2023). "Challenges in High-Voltage Direct Current (HVDC) Transmission in the Pearl River Delta."</w:t>
      </w:r>
      <w:r>
        <w:t xml:space="preserve"> </w:t>
      </w:r>
      <w:r>
        <w:rPr>
          <w:iCs/>
          <w:i/>
        </w:rPr>
        <w:t xml:space="preserve">Journal of Modern Power Systems and Clean Energy</w:t>
      </w:r>
      <w:r>
        <w:t xml:space="preserve">, 11(2), 145-158.</w:t>
      </w:r>
    </w:p>
    <w:p>
      <w:pPr>
        <w:pStyle w:val="BodyText"/>
      </w:pPr>
      <w:r>
        <w:t xml:space="preserve">This academic article offers a technical deep dive into the HVDC networks that supply power to the densely populated Guangzhou region. It analyzes the engineering challenges related to fault protection and system stability in a high-load environment. For the Electrical Engineer specializing in power systems, this paper provides valuable case studies and data on how Guangzhou manages power imports from western China. It is an essential read for understanding the macro-level grid dynamics that influence local distribution engineering decisions.</w:t>
      </w:r>
    </w:p>
    <w:p>
      <w:pPr>
        <w:pStyle w:val="BodyText"/>
      </w:pPr>
      <w:r>
        <w:t xml:space="preserve">Ministry of Human Resources and Social Security of the PRC. (2020).</w:t>
      </w:r>
      <w:r>
        <w:t xml:space="preserve"> </w:t>
      </w:r>
      <w:r>
        <w:rPr>
          <w:iCs/>
          <w:i/>
        </w:rPr>
        <w:t xml:space="preserve">Regulations on the Registration and Practice of Registered Electrical Engineers</w:t>
      </w:r>
      <w:r>
        <w:t xml:space="preserve">. Beijing: Ministry of Human Resources and Social Security.</w:t>
      </w:r>
    </w:p>
    <w:p>
      <w:pPr>
        <w:pStyle w:val="BodyText"/>
      </w:pPr>
      <w:r>
        <w:t xml:space="preserve">This regulatory document defines the legal framework for professional practice. It outlines the examination requirements, continuing education mandates, and scope of practice for Electrical Engineers in China. For foreign-trained engineers or those new to the Chinese market, this text is vital for understanding the licensing process required to sign off on engineering drawings in Guangzhou. It clarifies the distinction between different levels of registration and the legal liabilities associated with engineering design in the country.</w:t>
      </w:r>
    </w:p>
    <w:p>
      <w:pPr>
        <w:pStyle w:val="BodyText"/>
      </w:pPr>
      <w:r>
        <w:t xml:space="preserve">Guangzhou Municipal Government. (2023).</w:t>
      </w:r>
      <w:r>
        <w:t xml:space="preserve"> </w:t>
      </w:r>
      <w:r>
        <w:rPr>
          <w:iCs/>
          <w:i/>
        </w:rPr>
        <w:t xml:space="preserve">Guangzhou Smart City Development Plan (2023-2025): Infrastructure and IoT Integration</w:t>
      </w:r>
      <w:r>
        <w:t xml:space="preserve">. Guangzhou: Municipal Bureau of Information Industry.</w:t>
      </w:r>
    </w:p>
    <w:p>
      <w:pPr>
        <w:pStyle w:val="BodyText"/>
      </w:pPr>
      <w:r>
        <w:t xml:space="preserve">This policy document highlights the city’s roadmap for integrating Internet of Things (IoT) technologies into urban infrastructure. For Electrical Engineers, it details the requirements for sensor networks, data transmission standards, and cybersecurity protocols for critical infrastructure. The plan emphasizes the electrification of public transport and the deployment of smart street lighting. Engineers working on municipal projects in Guangzhou will find this document essential for aligning their technical solutions with the city’s digital transformation objectives.</w:t>
      </w:r>
    </w:p>
    <w:p>
      <w:pPr>
        <w:pStyle w:val="BodyText"/>
      </w:pPr>
      <w:r>
        <w:t xml:space="preserve">Chen, H. (2022).</w:t>
      </w:r>
      <w:r>
        <w:t xml:space="preserve"> </w:t>
      </w:r>
      <w:r>
        <w:rPr>
          <w:iCs/>
          <w:i/>
        </w:rPr>
        <w:t xml:space="preserve">Electromagnetic Compatibility in Dense Urban Environments: A Case Study of Guangzhou</w:t>
      </w:r>
      <w:r>
        <w:t xml:space="preserve">. Springer.</w:t>
      </w:r>
    </w:p>
    <w:p>
      <w:pPr>
        <w:pStyle w:val="BodyText"/>
      </w:pPr>
      <w:r>
        <w:t xml:space="preserve">This book addresses the specific issue of electromagnetic interference (EMI) in highly urbanized areas. Guangzhou’s dense concentration of high-rise buildings and communication towers creates a complex electromagnetic environment. The author provides practical methodologies for testing and mitigating EMI in electrical installations. This resource is particularly useful for engineers designing sensitive electronic systems or communication infrastructure, ensuring that their designs do not disrupt existing services or fail to meet national EMC standards.</w:t>
      </w:r>
    </w:p>
    <w:p>
      <w:pPr>
        <w:pStyle w:val="BodyText"/>
      </w:pPr>
      <w:r>
        <w:t xml:space="preserve">China Southern Power Grid Company. (2021).</w:t>
      </w:r>
      <w:r>
        <w:t xml:space="preserve"> </w:t>
      </w:r>
      <w:r>
        <w:rPr>
          <w:iCs/>
          <w:i/>
        </w:rPr>
        <w:t xml:space="preserve">Annual Report on Power System Safety and Reliability in Guangdong Province</w:t>
      </w:r>
      <w:r>
        <w:t xml:space="preserve">. Guangzhou: CSG Publications.</w:t>
      </w:r>
    </w:p>
    <w:p>
      <w:pPr>
        <w:pStyle w:val="BodyText"/>
      </w:pPr>
      <w:r>
        <w:t xml:space="preserve">As the operator of the grid in southern China, this annual report provides empirical data on system performance, outage statistics, and safety incidents. For the Electrical Engineer, it offers insights into common failure modes and reliability benchmarks in the region. The report also highlights ongoing investments in grid resilience against typhoons and extreme weather, which are frequent in Guangzhou. Understanding these operational realities is crucial for engineers designing robust and resilient electrical systems for the area.</w:t>
      </w:r>
    </w:p>
    <w:p>
      <w:pPr>
        <w:pStyle w:val="BodyText"/>
      </w:pPr>
      <w:r>
        <w:t xml:space="preserve">Wang, L., &amp; Liu, J. (2023). "The Impact of Electric Vehicle Charging Infrastructure on Urban Distribution Networks in Guangzhou."</w:t>
      </w:r>
      <w:r>
        <w:t xml:space="preserve"> </w:t>
      </w:r>
      <w:r>
        <w:rPr>
          <w:iCs/>
          <w:i/>
        </w:rPr>
        <w:t xml:space="preserve">IEEE Transactions on Transportation Electrification</w:t>
      </w:r>
      <w:r>
        <w:t xml:space="preserve">, 9(1), 210-225.</w:t>
      </w:r>
    </w:p>
    <w:p>
      <w:pPr>
        <w:pStyle w:val="BodyText"/>
      </w:pPr>
      <w:r>
        <w:t xml:space="preserve">With Guangzhou being a major adopter of electric vehicles (EVs), this paper examines the load impacts of widespread EV charging on local distribution transformers and feeders. It proposes optimization strategies for charging station placement and load management. This research is highly relevant for Electrical Engineers involved in urban planning or utility design, as it provides data-driven recommendations for upgrading infrastructure to support the growing EV fleet without compromising grid stability.</w:t>
      </w:r>
    </w:p>
    <w:bookmarkEnd w:id="21"/>
    <w:bookmarkStart w:id="22" w:name="conclusion"/>
    <w:p>
      <w:pPr>
        <w:pStyle w:val="Heading2"/>
      </w:pPr>
      <w:r>
        <w:t xml:space="preserve">Conclusion</w:t>
      </w:r>
    </w:p>
    <w:p>
      <w:pPr>
        <w:pStyle w:val="FirstParagraph"/>
      </w:pPr>
      <w:r>
        <w:t xml:space="preserve">The selected bibliography underscores the complexity of the Electrical Engineer’s role in Guangzhou. Success in this market requires not only technical proficiency in power systems and electronics but also a thorough understanding of local regulations, environmental challenges, and the city’s strategic vision for smart infrastructure. These resources collectively provide a foundation for engineers to navigate the professional landscape effectively.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Guangzhou, China</dc:title>
  <dc:creator/>
  <dc:language>en</dc:language>
  <cp:keywords/>
  <dcterms:created xsi:type="dcterms:W3CDTF">2026-08-07T23:41:08Z</dcterms:created>
  <dcterms:modified xsi:type="dcterms:W3CDTF">2026-08-07T23:41:08Z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