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Tehran,</w:t>
      </w:r>
      <w:r>
        <w:t xml:space="preserve"> </w:t>
      </w:r>
      <w:r>
        <w:t xml:space="preserve">Iran</w:t>
      </w:r>
    </w:p>
    <w:bookmarkStart w:id="24" w:name="X51d3580eef33ab0bc18c40a237dde0e05efa045"/>
    <w:p>
      <w:pPr>
        <w:pStyle w:val="Heading1"/>
      </w:pPr>
      <w:r>
        <w:t xml:space="preserve">Annotated Bibliography: The Role and Challenges of the Electrical Engineer in Tehran, Iran</w:t>
      </w:r>
    </w:p>
    <w:p>
      <w:pPr>
        <w:pStyle w:val="FirstParagraph"/>
      </w:pPr>
      <w:r>
        <w:t xml:space="preserve">This annotated bibliography compiles essential literature regarding the practice of electrical engineering within the specific context of Tehran, Iran. The selection of sources addresses the unique intersection of technical requirements, local regulatory frameworks, and the socio-economic environment of the capital city. For the electrical engineer operating in Tehran, understanding the national grid's stability, the impact of international sanctions on component sourcing, and the specific building codes of the Tehran Municipality is as critical as mastering circuit theory. The following entries provide a comprehensive overview of these vital aspects.</w:t>
      </w:r>
    </w:p>
    <w:bookmarkStart w:id="20" w:name="grid-infrastructure-and-power-systems"/>
    <w:p>
      <w:pPr>
        <w:pStyle w:val="Heading2"/>
      </w:pPr>
      <w:r>
        <w:t xml:space="preserve">Grid Infrastructure and Power Systems</w:t>
      </w:r>
    </w:p>
    <w:p>
      <w:pPr>
        <w:pStyle w:val="FirstParagraph"/>
      </w:pPr>
      <w:r>
        <w:t xml:space="preserve">Ahmadi, M., &amp; Rezaei, S. (2021). "Challenges in Load Forecasting and Grid Stability in the Tehran Metropolitan Area."</w:t>
      </w:r>
      <w:r>
        <w:t xml:space="preserve"> </w:t>
      </w:r>
      <w:r>
        <w:rPr>
          <w:iCs/>
          <w:i/>
        </w:rPr>
        <w:t xml:space="preserve">Journal of Iranian Power Systems</w:t>
      </w:r>
      <w:r>
        <w:t xml:space="preserve">, 14(2), 45-62.</w:t>
      </w:r>
    </w:p>
    <w:p>
      <w:pPr>
        <w:pStyle w:val="BodyText"/>
      </w:pPr>
      <w:r>
        <w:t xml:space="preserve">This article provides a critical analysis of the electrical grid infrastructure serving Tehran. The authors examine the increasing demand for electricity driven by Tehran's rapid urbanization and industrial growth. For the electrical engineer working in Tehran, this source is indispensable for understanding the localized stress points on the national grid. It details the seasonal fluctuations in load, particularly during the summer months when air conditioning demand peaks, leading to frequent load shedding. The paper offers technical strategies for demand-side management that engineers can implement in commercial and residential projects to ensure continuity of power supply despite grid instability.</w:t>
      </w:r>
    </w:p>
    <w:p>
      <w:pPr>
        <w:pStyle w:val="BodyText"/>
      </w:pPr>
      <w:r>
        <w:t xml:space="preserve">National Electric Power Company of Iran. (2022).</w:t>
      </w:r>
      <w:r>
        <w:t xml:space="preserve"> </w:t>
      </w:r>
      <w:r>
        <w:rPr>
          <w:iCs/>
          <w:i/>
        </w:rPr>
        <w:t xml:space="preserve">Technical Standards for Distribution Networks in Urban Centers</w:t>
      </w:r>
      <w:r>
        <w:t xml:space="preserve">. Tehran: NEPCI Publications.</w:t>
      </w:r>
    </w:p>
    <w:p>
      <w:pPr>
        <w:pStyle w:val="BodyText"/>
      </w:pPr>
      <w:r>
        <w:t xml:space="preserve">This official publication serves as the primary regulatory reference for electrical engineers designing distribution networks within Tehran. It outlines the mandatory technical specifications for voltage levels, transformer capacities, and safety protocols required by the state-owned utility provider. Adherence to these standards is non-negotiable for project approval. The document is particularly relevant for engineers involved in the expansion of Tehran's suburbs, where the integration of new residential complexes into the existing aging infrastructure requires precise technical compliance to prevent overloading and ensure safety.</w:t>
      </w:r>
    </w:p>
    <w:bookmarkEnd w:id="20"/>
    <w:bookmarkStart w:id="21" w:name="renewable-energy-and-sustainability"/>
    <w:p>
      <w:pPr>
        <w:pStyle w:val="Heading2"/>
      </w:pPr>
      <w:r>
        <w:t xml:space="preserve">Renewable Energy and Sustainability</w:t>
      </w:r>
    </w:p>
    <w:p>
      <w:pPr>
        <w:pStyle w:val="FirstParagraph"/>
      </w:pPr>
      <w:r>
        <w:t xml:space="preserve">Karimi, A., &amp; Hosseini, S. (2020). "Feasibility of Rooftop Solar Photovoltaic Systems in Tehran: Economic and Technical Analysis."</w:t>
      </w:r>
      <w:r>
        <w:t xml:space="preserve"> </w:t>
      </w:r>
      <w:r>
        <w:rPr>
          <w:iCs/>
          <w:i/>
        </w:rPr>
        <w:t xml:space="preserve">Renewable Energy Journal of Iran</w:t>
      </w:r>
      <w:r>
        <w:t xml:space="preserve">, 8(3), 112-125.</w:t>
      </w:r>
    </w:p>
    <w:p>
      <w:pPr>
        <w:pStyle w:val="BodyText"/>
      </w:pPr>
      <w:r>
        <w:t xml:space="preserve">As Tehran faces increasing energy deficits, the integration of renewable energy sources has become a priority. This study evaluates the potential for solar photovoltaic (PV) installations on commercial and residential rooftops in the capital. The authors analyze Tehran's specific solar irradiance data and compare it against the current feed-in tariffs offered by the government. For the electrical engineer, this source is crucial for designing hybrid power systems. It provides the necessary data to justify the inclusion of solar arrays in project proposals, demonstrating how local renewable generation can mitigate the risks associated with the central grid's unreliability.</w:t>
      </w:r>
    </w:p>
    <w:p>
      <w:pPr>
        <w:pStyle w:val="BodyText"/>
      </w:pPr>
      <w:r>
        <w:t xml:space="preserve">Zare, M. (2023). "Smart Grid Technologies in Iranian Urban Planning: A Case Study of Tehran."</w:t>
      </w:r>
      <w:r>
        <w:t xml:space="preserve"> </w:t>
      </w:r>
      <w:r>
        <w:rPr>
          <w:iCs/>
          <w:i/>
        </w:rPr>
        <w:t xml:space="preserve">International Journal of Electrical Engineering &amp; Technology</w:t>
      </w:r>
      <w:r>
        <w:t xml:space="preserve">, 15(1), 88-104.</w:t>
      </w:r>
    </w:p>
    <w:p>
      <w:pPr>
        <w:pStyle w:val="BodyText"/>
      </w:pPr>
      <w:r>
        <w:t xml:space="preserve">This paper explores the modernization of Tehran's electrical infrastructure through the adoption of smart grid technologies. It discusses the implementation of advanced metering infrastructure (AMI) and automated distribution management systems. The author highlights the challenges faced by engineers in deploying these technologies, including cybersecurity concerns and the need for specialized training. This resource is highly relevant for electrical engineers aiming to upgrade legacy systems in Tehran, offering insights into how smart technologies can optimize energy distribution and reduce technical losses in the city's complex network.</w:t>
      </w:r>
    </w:p>
    <w:bookmarkEnd w:id="21"/>
    <w:bookmarkStart w:id="22" w:name="X15b2bcc511f06f6b002bcfd2d21d0662a5ff638"/>
    <w:p>
      <w:pPr>
        <w:pStyle w:val="Heading2"/>
      </w:pPr>
      <w:r>
        <w:t xml:space="preserve">Regulatory Environment and Professional Practice</w:t>
      </w:r>
    </w:p>
    <w:p>
      <w:pPr>
        <w:pStyle w:val="FirstParagraph"/>
      </w:pPr>
      <w:r>
        <w:t xml:space="preserve">Tehran Municipality. (2021).</w:t>
      </w:r>
      <w:r>
        <w:t xml:space="preserve"> </w:t>
      </w:r>
      <w:r>
        <w:rPr>
          <w:iCs/>
          <w:i/>
        </w:rPr>
        <w:t xml:space="preserve">Building Regulations and Electrical Safety Codes for Tehran</w:t>
      </w:r>
      <w:r>
        <w:t xml:space="preserve">. Tehran: Department of Urban Planning.</w:t>
      </w:r>
    </w:p>
    <w:p>
      <w:pPr>
        <w:pStyle w:val="BodyText"/>
      </w:pPr>
      <w:r>
        <w:t xml:space="preserve">This comprehensive codebook is the definitive guide for electrical engineers involved in construction projects within Tehran. It details the specific requirements for wiring, grounding, fire protection systems, and emergency power supplies in buildings of various classifications. The document reflects the unique geological and climatic conditions of Tehran, including earthquake resistance standards for electrical installations. Engineers must consult this text to ensure that their designs meet the strict safety criteria enforced by the municipality, avoiding legal complications and ensuring the safety of occupants in one of the world's most seismically active regions.</w:t>
      </w:r>
    </w:p>
    <w:p>
      <w:pPr>
        <w:pStyle w:val="BodyText"/>
      </w:pPr>
      <w:r>
        <w:t xml:space="preserve">Iranian Society of Electrical Engineers. (2022).</w:t>
      </w:r>
      <w:r>
        <w:t xml:space="preserve"> </w:t>
      </w:r>
      <w:r>
        <w:rPr>
          <w:iCs/>
          <w:i/>
        </w:rPr>
        <w:t xml:space="preserve">Code of Ethics and Professional Practice for Electrical Engineers in Iran</w:t>
      </w:r>
      <w:r>
        <w:t xml:space="preserve">. Tehran: ISEE.</w:t>
      </w:r>
    </w:p>
    <w:p>
      <w:pPr>
        <w:pStyle w:val="BodyText"/>
      </w:pPr>
      <w:r>
        <w:t xml:space="preserve">This publication outlines the ethical obligations and professional standards expected of electrical engineers practicing in Iran. It addresses issues such as conflict of interest, confidentiality, and the responsibility to public safety. For engineers working in Tehran, where large-scale infrastructure projects are common, this code provides a framework for navigating complex professional relationships and ensuring integrity in design and implementation. It also emphasizes the importance of continuous professional development, encouraging engineers to stay updated with the latest technological advancements despite external challenges.</w:t>
      </w:r>
    </w:p>
    <w:bookmarkEnd w:id="22"/>
    <w:bookmarkStart w:id="23" w:name="supply-chain-and-economic-factors"/>
    <w:p>
      <w:pPr>
        <w:pStyle w:val="Heading2"/>
      </w:pPr>
      <w:r>
        <w:t xml:space="preserve">Supply Chain and Economic Factors</w:t>
      </w:r>
    </w:p>
    <w:p>
      <w:pPr>
        <w:pStyle w:val="FirstParagraph"/>
      </w:pPr>
      <w:r>
        <w:t xml:space="preserve">Rahimi, J., &amp; Nouri, K. (2023). "Impact of International Sanctions on the Electrical Components Supply Chain in Iran."</w:t>
      </w:r>
      <w:r>
        <w:t xml:space="preserve"> </w:t>
      </w:r>
      <w:r>
        <w:rPr>
          <w:iCs/>
          <w:i/>
        </w:rPr>
        <w:t xml:space="preserve">Journal of Industrial Engineering Management</w:t>
      </w:r>
      <w:r>
        <w:t xml:space="preserve">, 16(4), 201-218.</w:t>
      </w:r>
    </w:p>
    <w:p>
      <w:pPr>
        <w:pStyle w:val="BodyText"/>
      </w:pPr>
      <w:r>
        <w:t xml:space="preserve">This article provides a critical examination of how international sanctions have affected the availability and cost of electrical components in Iran. For the electrical engineer in Tehran, this is a practical resource that addresses the reality of sourcing materials. The authors discuss strategies for localizing production and identifying alternative suppliers. Understanding these supply chain dynamics is essential for project planning, as engineers must design systems that are not only technically sound but also feasible to construct given the constraints on importing specialized equipment and semiconductors.</w:t>
      </w:r>
    </w:p>
    <w:p>
      <w:pPr>
        <w:pStyle w:val="BodyText"/>
      </w:pPr>
      <w:r>
        <w:t xml:space="preserve">Farzad, H. (2022). "Telecommunications Infrastructure Development in Tehran: Opportunities and Challenges."</w:t>
      </w:r>
      <w:r>
        <w:t xml:space="preserve"> </w:t>
      </w:r>
      <w:r>
        <w:rPr>
          <w:iCs/>
          <w:i/>
        </w:rPr>
        <w:t xml:space="preserve">Iranian Journal of Telecommunications</w:t>
      </w:r>
      <w:r>
        <w:t xml:space="preserve">, 10(2), 55-70.</w:t>
      </w:r>
    </w:p>
    <w:p>
      <w:pPr>
        <w:pStyle w:val="BodyText"/>
      </w:pPr>
      <w:r>
        <w:t xml:space="preserve">As the telecommunications sector is a vital branch of electrical engineering, this paper focuses on the expansion of fiber optic networks and 5G infrastructure in Tehran. It highlights the collaboration between private sector engineers and state regulators. The document is relevant for electrical engineers specializing in communications, offering insights into the regulatory landscape and the technical challenges of deploying high-speed networks in a densely populated urban environment like Tehran. It also touches upon the importance of this sector in driving the broader digital economy in Iran.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Tehran, Iran</dc:title>
  <dc:creator/>
  <dc:language>en</dc:language>
  <cp:keywords/>
  <dcterms:created xsi:type="dcterms:W3CDTF">2026-08-08T00:32:09Z</dcterms:created>
  <dcterms:modified xsi:type="dcterms:W3CDTF">2026-08-08T00:32:09Z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