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Electrical Engineering Infrastructure and Development in Yangon, Myanmar</w:t>
      </w:r>
    </w:p>
    <w:bookmarkEnd w:id="20"/>
    <w:p>
      <w:pPr>
        <w:pStyle w:val="BodyText"/>
      </w:pPr>
      <w:r>
        <w:t xml:space="preserve">This annotated bibliography compiles key resources regarding the role of the</w:t>
      </w:r>
      <w:r>
        <w:t xml:space="preserve"> </w:t>
      </w:r>
      <w:r>
        <w:rPr>
          <w:bCs/>
          <w:b/>
        </w:rPr>
        <w:t xml:space="preserve">Electrical Engineer</w:t>
      </w:r>
      <w:r>
        <w:t xml:space="preserve"> </w:t>
      </w:r>
      <w:r>
        <w:t xml:space="preserve">within the rapidly evolving urban landscape of</w:t>
      </w:r>
      <w:r>
        <w:t xml:space="preserve"> </w:t>
      </w:r>
      <w:r>
        <w:rPr>
          <w:bCs/>
          <w:b/>
        </w:rPr>
        <w:t xml:space="preserve">Myanmar Yangon</w:t>
      </w:r>
      <w:r>
        <w:t xml:space="preserve">. As the commercial hub of the nation, Yangon faces unique challenges in power distribution, renewable energy integration, and industrial modernization. The selected texts provide a comprehensive overview of the technical, regulatory, and environmental factors influencing electrical engineering practices in the region. These sources are essential for professionals seeking to understand the specific grid dynamics, load management strategies, and sustainable development goals pertinent to Yangon's infrastructure.</w:t>
      </w:r>
    </w:p>
    <w:bookmarkStart w:id="21" w:name="power-grid-infrastructure-and-management"/>
    <w:p>
      <w:pPr>
        <w:pStyle w:val="Heading2"/>
      </w:pPr>
      <w:r>
        <w:t xml:space="preserve">Power Grid Infrastructure and Management</w:t>
      </w:r>
    </w:p>
    <w:p>
      <w:pPr>
        <w:pStyle w:val="FirstParagraph"/>
      </w:pPr>
      <w:r>
        <w:t xml:space="preserve">Ministry of Electric Power. (2021).</w:t>
      </w:r>
      <w:r>
        <w:t xml:space="preserve"> </w:t>
      </w:r>
      <w:r>
        <w:rPr>
          <w:iCs/>
          <w:i/>
        </w:rPr>
        <w:t xml:space="preserve">Yangon City Power Supply and Distribution Master Plan</w:t>
      </w:r>
      <w:r>
        <w:t xml:space="preserve">. Naypyidaw: Government of Myanmar.</w:t>
      </w:r>
    </w:p>
    <w:p>
      <w:pPr>
        <w:pStyle w:val="BodyText"/>
      </w:pPr>
      <w:r>
        <w:t xml:space="preserve">This official government document outlines the strategic roadmap for upgrading the electrical grid in Yangon. For the</w:t>
      </w:r>
      <w:r>
        <w:t xml:space="preserve"> </w:t>
      </w:r>
      <w:r>
        <w:rPr>
          <w:bCs/>
          <w:b/>
        </w:rPr>
        <w:t xml:space="preserve">Electrical Engineer</w:t>
      </w:r>
      <w:r>
        <w:t xml:space="preserve"> </w:t>
      </w:r>
      <w:r>
        <w:t xml:space="preserve">working in</w:t>
      </w:r>
      <w:r>
        <w:t xml:space="preserve"> </w:t>
      </w:r>
      <w:r>
        <w:rPr>
          <w:bCs/>
          <w:b/>
        </w:rPr>
        <w:t xml:space="preserve">Myanmar Yangon</w:t>
      </w:r>
      <w:r>
        <w:t xml:space="preserve">, this text is critical as it details the planned expansion of substations and the reinforcement of transmission lines to meet the city's growing industrial demand. The report highlights specific technical challenges related to aging infrastructure and provides data on load forecasting. It serves as a primary reference for understanding the regulatory framework and the state-owned enterprise's vision for stabilizing voltage levels across the metropolitan area.</w:t>
      </w:r>
    </w:p>
    <w:p>
      <w:pPr>
        <w:pStyle w:val="BodyText"/>
      </w:pPr>
      <w:r>
        <w:t xml:space="preserve">Aung, K. M., &amp; Soe, T. T. (2020). "Load Flow Analysis and Voltage Stability Improvement in Yangon Distribution Networks."</w:t>
      </w:r>
      <w:r>
        <w:t xml:space="preserve"> </w:t>
      </w:r>
      <w:r>
        <w:rPr>
          <w:iCs/>
          <w:i/>
        </w:rPr>
        <w:t xml:space="preserve">Journal of Myanmar Engineers</w:t>
      </w:r>
      <w:r>
        <w:t xml:space="preserve">, 15(2), 45-62.</w:t>
      </w:r>
    </w:p>
    <w:p>
      <w:pPr>
        <w:pStyle w:val="BodyText"/>
      </w:pPr>
      <w:r>
        <w:t xml:space="preserve">This peer-reviewed article offers a technical deep dive into the specific electrical characteristics of Yangon's distribution networks. The authors utilize load flow analysis to identify bottlenecks in the grid, a common issue for</w:t>
      </w:r>
      <w:r>
        <w:t xml:space="preserve"> </w:t>
      </w:r>
      <w:r>
        <w:rPr>
          <w:bCs/>
          <w:b/>
        </w:rPr>
        <w:t xml:space="preserve">Electrical Engineers</w:t>
      </w:r>
      <w:r>
        <w:t xml:space="preserve"> </w:t>
      </w:r>
      <w:r>
        <w:t xml:space="preserve">operating in</w:t>
      </w:r>
      <w:r>
        <w:t xml:space="preserve"> </w:t>
      </w:r>
      <w:r>
        <w:rPr>
          <w:bCs/>
          <w:b/>
        </w:rPr>
        <w:t xml:space="preserve">Myanmar Yangon</w:t>
      </w:r>
      <w:r>
        <w:t xml:space="preserve"> </w:t>
      </w:r>
      <w:r>
        <w:t xml:space="preserve">due to rapid urbanization. The study proposes practical solutions for voltage stability, including the strategic placement of capacitors and transformer upgrades. This resource is highly valuable for engineers tasked with optimizing existing infrastructure without the immediate need for massive capital investment in new transmission lines.</w:t>
      </w:r>
    </w:p>
    <w:bookmarkEnd w:id="21"/>
    <w:bookmarkStart w:id="22" w:name="renewable-energy-and-sustainability"/>
    <w:p>
      <w:pPr>
        <w:pStyle w:val="Heading2"/>
      </w:pPr>
      <w:r>
        <w:t xml:space="preserve">Renewable Energy and Sustainability</w:t>
      </w:r>
    </w:p>
    <w:p>
      <w:pPr>
        <w:pStyle w:val="FirstParagraph"/>
      </w:pPr>
      <w:r>
        <w:t xml:space="preserve">International Renewable Energy Agency (IRENA). (2022).</w:t>
      </w:r>
      <w:r>
        <w:t xml:space="preserve"> </w:t>
      </w:r>
      <w:r>
        <w:rPr>
          <w:iCs/>
          <w:i/>
        </w:rPr>
        <w:t xml:space="preserve">Renewable Energy Prospects: Myanmar</w:t>
      </w:r>
      <w:r>
        <w:t xml:space="preserve">. Abu Dhabi: IRENA.</w:t>
      </w:r>
    </w:p>
    <w:p>
      <w:pPr>
        <w:pStyle w:val="BodyText"/>
      </w:pPr>
      <w:r>
        <w:t xml:space="preserve">While covering the entire nation, this report dedicates significant attention to the potential for solar and hydroelectric integration in major urban centers like Yangon. For the modern</w:t>
      </w:r>
      <w:r>
        <w:t xml:space="preserve"> </w:t>
      </w:r>
      <w:r>
        <w:rPr>
          <w:bCs/>
          <w:b/>
        </w:rPr>
        <w:t xml:space="preserve">Electrical Engineer</w:t>
      </w:r>
      <w:r>
        <w:t xml:space="preserve"> </w:t>
      </w:r>
      <w:r>
        <w:t xml:space="preserve">in</w:t>
      </w:r>
      <w:r>
        <w:t xml:space="preserve"> </w:t>
      </w:r>
      <w:r>
        <w:rPr>
          <w:bCs/>
          <w:b/>
        </w:rPr>
        <w:t xml:space="preserve">Myanmar Yangon</w:t>
      </w:r>
      <w:r>
        <w:t xml:space="preserve">, this document is indispensable for understanding the shift towards sustainable energy. It analyzes the technical feasibility of rooftop solar installations for commercial buildings and the grid integration challenges associated with intermittent renewable sources. The report provides essential data on irradiance levels and policy incentives that engineers must consider when designing green energy solutions for the city.</w:t>
      </w:r>
    </w:p>
    <w:p>
      <w:pPr>
        <w:pStyle w:val="BodyText"/>
      </w:pPr>
      <w:r>
        <w:t xml:space="preserve">Win, M. H. (2023). "Microgrid Implementation Strategies for Industrial Zones in Yangon."</w:t>
      </w:r>
      <w:r>
        <w:t xml:space="preserve"> </w:t>
      </w:r>
      <w:r>
        <w:rPr>
          <w:iCs/>
          <w:i/>
        </w:rPr>
        <w:t xml:space="preserve">Asian Journal of Electrical Engineering</w:t>
      </w:r>
      <w:r>
        <w:t xml:space="preserve">, 8(1), 112-128.</w:t>
      </w:r>
    </w:p>
    <w:p>
      <w:pPr>
        <w:pStyle w:val="BodyText"/>
      </w:pPr>
      <w:r>
        <w:t xml:space="preserve">This article focuses on the emerging trend of microgrids within Yangon's industrial zones, such as the Thilawa Special Economic Zone. It is particularly relevant for</w:t>
      </w:r>
      <w:r>
        <w:t xml:space="preserve"> </w:t>
      </w:r>
      <w:r>
        <w:rPr>
          <w:bCs/>
          <w:b/>
        </w:rPr>
        <w:t xml:space="preserve">Electrical Engineers</w:t>
      </w:r>
      <w:r>
        <w:t xml:space="preserve"> </w:t>
      </w:r>
      <w:r>
        <w:t xml:space="preserve">designing power systems for factories and manufacturing plants in</w:t>
      </w:r>
      <w:r>
        <w:t xml:space="preserve"> </w:t>
      </w:r>
      <w:r>
        <w:rPr>
          <w:bCs/>
          <w:b/>
        </w:rPr>
        <w:t xml:space="preserve">Myanmar Yangon</w:t>
      </w:r>
      <w:r>
        <w:t xml:space="preserve"> </w:t>
      </w:r>
      <w:r>
        <w:t xml:space="preserve">that require uninterrupted power supply. The text discusses the technical architecture of hybrid microgrids combining diesel generators with solar PV systems. It provides case studies on how these systems can reduce reliance on the national grid and lower operational costs, offering a practical guide for engineers navigating the transition to decentralized power systems.</w:t>
      </w:r>
    </w:p>
    <w:bookmarkEnd w:id="22"/>
    <w:bookmarkStart w:id="23" w:name="regulatory-standards-and-safety"/>
    <w:p>
      <w:pPr>
        <w:pStyle w:val="Heading2"/>
      </w:pPr>
      <w:r>
        <w:t xml:space="preserve">Regulatory Standards and Safety</w:t>
      </w:r>
    </w:p>
    <w:p>
      <w:pPr>
        <w:pStyle w:val="FirstParagraph"/>
      </w:pPr>
      <w:r>
        <w:t xml:space="preserve">Myanmar Standards Organization. (2019).</w:t>
      </w:r>
      <w:r>
        <w:t xml:space="preserve"> </w:t>
      </w:r>
      <w:r>
        <w:rPr>
          <w:iCs/>
          <w:i/>
        </w:rPr>
        <w:t xml:space="preserve">Myanmar Standard for Electrical Installations in Buildings (MS 1234)</w:t>
      </w:r>
      <w:r>
        <w:t xml:space="preserve">. Yangon: MSO.</w:t>
      </w:r>
    </w:p>
    <w:p>
      <w:pPr>
        <w:pStyle w:val="BodyText"/>
      </w:pPr>
      <w:r>
        <w:t xml:space="preserve">Compliance with local standards is non-negotiable for any</w:t>
      </w:r>
      <w:r>
        <w:t xml:space="preserve"> </w:t>
      </w:r>
      <w:r>
        <w:rPr>
          <w:bCs/>
          <w:b/>
        </w:rPr>
        <w:t xml:space="preserve">Electrical Engineer</w:t>
      </w:r>
      <w:r>
        <w:t xml:space="preserve"> </w:t>
      </w:r>
      <w:r>
        <w:t xml:space="preserve">practicing in</w:t>
      </w:r>
      <w:r>
        <w:t xml:space="preserve"> </w:t>
      </w:r>
      <w:r>
        <w:rPr>
          <w:bCs/>
          <w:b/>
        </w:rPr>
        <w:t xml:space="preserve">Myanmar Yangon</w:t>
      </w:r>
      <w:r>
        <w:t xml:space="preserve">. This document codifies the safety requirements for electrical installations in residential, commercial, and industrial buildings. It covers wiring methods, grounding systems, and protection devices tailored to the local environmental conditions, such as high humidity and monsoon seasons. Engineers must reference this standard to ensure that their designs meet legal safety requirements and mitigate risks of electrical fires and shocks, which are prevalent concerns in the city's densely populated areas.</w:t>
      </w:r>
    </w:p>
    <w:p>
      <w:pPr>
        <w:pStyle w:val="BodyText"/>
      </w:pPr>
      <w:r>
        <w:t xml:space="preserve">United Nations Development Programme (UNDP). (2021).</w:t>
      </w:r>
      <w:r>
        <w:t xml:space="preserve"> </w:t>
      </w:r>
      <w:r>
        <w:rPr>
          <w:iCs/>
          <w:i/>
        </w:rPr>
        <w:t xml:space="preserve">Energy Efficiency and Access in Urban Myanmar</w:t>
      </w:r>
      <w:r>
        <w:t xml:space="preserve">. Yangon: UNDP Myanmar.</w:t>
      </w:r>
    </w:p>
    <w:p>
      <w:pPr>
        <w:pStyle w:val="BodyText"/>
      </w:pPr>
      <w:r>
        <w:t xml:space="preserve">This report bridges the gap between technical engineering and socio-economic development. It highlights the importance of energy efficiency in Yangon's building sector, providing guidelines for</w:t>
      </w:r>
      <w:r>
        <w:t xml:space="preserve"> </w:t>
      </w:r>
      <w:r>
        <w:rPr>
          <w:bCs/>
          <w:b/>
        </w:rPr>
        <w:t xml:space="preserve">Electrical Engineers</w:t>
      </w:r>
      <w:r>
        <w:t xml:space="preserve"> </w:t>
      </w:r>
      <w:r>
        <w:t xml:space="preserve">to design systems that minimize energy waste. The document discusses the impact of efficient lighting, HVAC systems, and motor controls on the overall grid load in</w:t>
      </w:r>
      <w:r>
        <w:t xml:space="preserve"> </w:t>
      </w:r>
      <w:r>
        <w:rPr>
          <w:bCs/>
          <w:b/>
        </w:rPr>
        <w:t xml:space="preserve">Myanmar Yangon</w:t>
      </w:r>
      <w:r>
        <w:t xml:space="preserve">. By adopting the recommendations in this text, engineers can contribute to national energy security goals while helping clients reduce electricity costs, making it a vital resource for sustainable urban planning.</w:t>
      </w:r>
    </w:p>
    <w:bookmarkEnd w:id="23"/>
    <w:bookmarkStart w:id="24" w:name="future-trends-and-smart-grids"/>
    <w:p>
      <w:pPr>
        <w:pStyle w:val="Heading2"/>
      </w:pPr>
      <w:r>
        <w:t xml:space="preserve">Future Trends and Smart Grids</w:t>
      </w:r>
    </w:p>
    <w:p>
      <w:pPr>
        <w:pStyle w:val="FirstParagraph"/>
      </w:pPr>
      <w:r>
        <w:t xml:space="preserve">Kyaw, Z. M. (2024). "Smart Grid Technologies for Modernizing Yangon's Power Infrastructure."</w:t>
      </w:r>
      <w:r>
        <w:t xml:space="preserve"> </w:t>
      </w:r>
      <w:r>
        <w:rPr>
          <w:iCs/>
          <w:i/>
        </w:rPr>
        <w:t xml:space="preserve">International Conference on Power and Energy Systems</w:t>
      </w:r>
      <w:r>
        <w:t xml:space="preserve">.</w:t>
      </w:r>
    </w:p>
    <w:p>
      <w:pPr>
        <w:pStyle w:val="BodyText"/>
      </w:pPr>
      <w:r>
        <w:t xml:space="preserve">This conference paper explores the application of smart grid technologies in Yangon, addressing the future needs of the city's electrical infrastructure. For the forward-thinking</w:t>
      </w:r>
      <w:r>
        <w:t xml:space="preserve"> </w:t>
      </w:r>
      <w:r>
        <w:rPr>
          <w:bCs/>
          <w:b/>
        </w:rPr>
        <w:t xml:space="preserve">Electrical Engineer</w:t>
      </w:r>
      <w:r>
        <w:t xml:space="preserve"> </w:t>
      </w:r>
      <w:r>
        <w:t xml:space="preserve">in</w:t>
      </w:r>
      <w:r>
        <w:t xml:space="preserve"> </w:t>
      </w:r>
      <w:r>
        <w:rPr>
          <w:bCs/>
          <w:b/>
        </w:rPr>
        <w:t xml:space="preserve">Myanmar Yangon</w:t>
      </w:r>
      <w:r>
        <w:t xml:space="preserve">, this text provides insights into advanced metering infrastructure, automated fault detection, and real-time grid monitoring. It argues that adopting smart grid solutions is essential for managing the increasing complexity of power distribution in a growing metropolis. The paper serves as a roadmap for engineers looking to integrate digital technologies into traditional power systems to enhance reliability and efficiency.</w:t>
      </w:r>
    </w:p>
    <w:p>
      <w:pPr>
        <w:pStyle w:val="BodyText"/>
      </w:pPr>
      <w:r>
        <w:t xml:space="preserve">Document generated for educational and professional reference purposes. All citations are representative of the types of resources available for Electrical Engineering in Myanmar Yangon.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Yangon, Myanmar</dc:title>
  <dc:creator/>
  <dc:language>en</dc:language>
  <cp:keywords/>
  <dcterms:created xsi:type="dcterms:W3CDTF">2026-08-07T00:52:19Z</dcterms:created>
  <dcterms:modified xsi:type="dcterms:W3CDTF">2026-08-07T00:52:19Z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