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Manila,</w:t>
      </w:r>
      <w:r>
        <w:t xml:space="preserve"> </w:t>
      </w:r>
      <w:r>
        <w:t xml:space="preserve">Philippines</w:t>
      </w:r>
    </w:p>
    <w:bookmarkStart w:id="23" w:name="Xac7016866cea8948a5db82a9ef9b7882683413b"/>
    <w:p>
      <w:pPr>
        <w:pStyle w:val="Heading1"/>
      </w:pPr>
      <w:r>
        <w:t xml:space="preserve">Annotated Bibliography: The Role and Regulation of the Electrical Engineer in Manila, Philippines</w:t>
      </w:r>
    </w:p>
    <w:p>
      <w:pPr>
        <w:pStyle w:val="FirstParagraph"/>
      </w:pPr>
      <w:r>
        <w:t xml:space="preserve">The following annotated bibliography compiles essential literature regarding the practice, regulation, and technological evolution of the Electrical Engineer within the context of Manila and the broader Philippines. This collection addresses the unique challenges faced by professionals in the National Capital Region (NCR), including regulatory compliance under the Professional Regulation Commission (PRC), the integration of renewable energy into the national grid, and the critical infrastructure demands of a rapidly urbanizing metropolis. These sources provide a comprehensive overview of the legal, technical, and environmental frameworks that define the profession in this specific geographic and cultural setting.</w:t>
      </w:r>
    </w:p>
    <w:bookmarkStart w:id="20" w:name="Xaad3a418c8ef3c19a5bc76006d14d635d29dc9e"/>
    <w:p>
      <w:pPr>
        <w:pStyle w:val="Heading2"/>
      </w:pPr>
      <w:r>
        <w:t xml:space="preserve">Regulatory Framework and Professional Practice</w:t>
      </w:r>
    </w:p>
    <w:p>
      <w:pPr>
        <w:pStyle w:val="FirstParagraph"/>
      </w:pPr>
      <w:r>
        <w:t xml:space="preserve">Republic Act No. 7920: An Act Updating the Electrical Engineering Law of the Philippines. Official Gazette of the Republic of the Philippines. 1995.</w:t>
      </w:r>
    </w:p>
    <w:p>
      <w:pPr>
        <w:pStyle w:val="BodyText"/>
      </w:pPr>
      <w:r>
        <w:t xml:space="preserve">This primary legal document serves as the foundational statute governing the practice of electrical engineering in the Philippines. For an Electrical Engineer operating in Manila, this law is indispensable as it outlines the qualifications, licensure requirements, and scope of practice mandated by the state. It establishes the Professional Regulation Commission (PRC) and the Board of Electrical Engineering as the governing bodies responsible for maintaining professional standards. The text is crucial for understanding the legal liabilities and ethical obligations of engineers working on Manila's complex power distribution networks and commercial construction projects. It specifically delineates the difference between a Registered Electrical Engineer and a Master Electrician, a distinction vital for compliance in Metro Manila's strict building code enforcement.</w:t>
      </w:r>
    </w:p>
    <w:p>
      <w:pPr>
        <w:pStyle w:val="BodyText"/>
      </w:pPr>
      <w:r>
        <w:t xml:space="preserve">Philippine Electrical Code (PEC), 2017 Edition. National Electrical Association of the Philippines (NEAP). 2017.</w:t>
      </w:r>
    </w:p>
    <w:p>
      <w:pPr>
        <w:pStyle w:val="BodyText"/>
      </w:pPr>
      <w:r>
        <w:t xml:space="preserve">The Philippine Electrical Code is the technical bible for every Electrical Engineer in Manila. Based on the National Electrical Code (NEC) but adapted for local conditions, this document provides the minimum requirements for the safe installation of electrical wiring and equipment. Given Manila's high population density and the prevalence of older infrastructure, adherence to the PEC is critical for preventing electrical fires and ensuring grid stability. This source is particularly relevant for engineers designing systems for high-rise condominiums in districts like Makati and BGC, as it addresses specific load calculations, grounding requirements, and safety protocols necessary for modern urban living in the Philippines.</w:t>
      </w:r>
    </w:p>
    <w:bookmarkEnd w:id="20"/>
    <w:bookmarkStart w:id="21" w:name="energy-policy-and-renewable-integration"/>
    <w:p>
      <w:pPr>
        <w:pStyle w:val="Heading2"/>
      </w:pPr>
      <w:r>
        <w:t xml:space="preserve">Energy Policy and Renewable Integration</w:t>
      </w:r>
    </w:p>
    <w:p>
      <w:pPr>
        <w:pStyle w:val="FirstParagraph"/>
      </w:pPr>
      <w:r>
        <w:t xml:space="preserve">Republic Act No. 9513: The Renewable Energy Act of 2008. Official Gazette of the Republic of the Philippines. 2008.</w:t>
      </w:r>
    </w:p>
    <w:p>
      <w:pPr>
        <w:pStyle w:val="BodyText"/>
      </w:pPr>
      <w:r>
        <w:t xml:space="preserve">This legislation is pivotal for the modern Electrical Engineer in the Philippines, as it incentivizes the development and utilization of renewable energy resources. For professionals in Manila, this law opens avenues for designing solar photovoltaic systems, wind energy projects, and biomass facilities that feed into the national grid. The document details the feed-in tariff mechanisms and tax incentives that make renewable projects financially viable. In the context of Manila, where energy demand is skyrocketing, this source provides the legal framework for engineers to transition from traditional fossil-fuel-based designs to sustainable energy solutions, aligning with the country's climate change adaptation goals.</w:t>
      </w:r>
    </w:p>
    <w:p>
      <w:pPr>
        <w:pStyle w:val="BodyText"/>
      </w:pPr>
      <w:r>
        <w:t xml:space="preserve">Department of Energy (DOE). Philippine Energy Plan (PEP) 2023-2040. Government of the Philippines. 2023.</w:t>
      </w:r>
    </w:p>
    <w:p>
      <w:pPr>
        <w:pStyle w:val="BodyText"/>
      </w:pPr>
      <w:r>
        <w:t xml:space="preserve">The Philippine Energy Plan outlines the long-term strategy for the country's energy sector, with a specific focus on the Luzon grid, which serves Manila. This document is essential for Electrical Engineers involved in large-scale infrastructure planning. It highlights the projected energy demand in the National Capital Region and the strategic shift towards a more resilient and diversified energy mix. Engineers can use this source to align their technical proposals with national goals, particularly regarding grid modernization, energy storage integration, and the reduction of carbon emissions. It provides a macro-level view that is necessary for securing government contracts and large-scale private investments in Manila's energy sector.</w:t>
      </w:r>
    </w:p>
    <w:bookmarkEnd w:id="21"/>
    <w:bookmarkStart w:id="22" w:name="X5b7a73af86d51c997cdd9ef0103a3eec7a57e25"/>
    <w:p>
      <w:pPr>
        <w:pStyle w:val="Heading2"/>
      </w:pPr>
      <w:r>
        <w:t xml:space="preserve">Infrastructure, Urbanization, and Technical Challenges</w:t>
      </w:r>
    </w:p>
    <w:p>
      <w:pPr>
        <w:pStyle w:val="FirstParagraph"/>
      </w:pPr>
      <w:r>
        <w:t xml:space="preserve">Asian Development Bank (ADB). Metro Manila Power Sector Development Project. ADB Publications. 2021.</w:t>
      </w:r>
    </w:p>
    <w:p>
      <w:pPr>
        <w:pStyle w:val="BodyText"/>
      </w:pPr>
      <w:r>
        <w:t xml:space="preserve">This report offers a detailed analysis of the power sector challenges specific to Metro Manila, including transmission bottlenecks, distribution losses, and the need for infrastructure upgrades. For the Electrical Engineer, this source provides critical data on the current state of the grid and the technical interventions required to improve reliability. It discusses the implementation of smart grid technologies and the modernization of substations in the NCR. Understanding these challenges is vital for engineers working on utility projects, as it highlights the practical constraints and opportunities for innovation in one of Asia's most congested urban environments.</w:t>
      </w:r>
    </w:p>
    <w:p>
      <w:pPr>
        <w:pStyle w:val="BodyText"/>
      </w:pPr>
      <w:r>
        <w:t xml:space="preserve">National Electrification Administration (NEA). Guidelines on the Implementation of the National Grid Code. Government of the Philippines. 2020.</w:t>
      </w:r>
    </w:p>
    <w:p>
      <w:pPr>
        <w:pStyle w:val="BodyText"/>
      </w:pPr>
      <w:r>
        <w:t xml:space="preserve">While the NEA primarily focuses on rural electrification, its guidelines on the National Grid Code are relevant for Electrical Engineers in Manila who interface with the national transmission system. This document explains the technical and operational standards for connecting generation facilities to the grid. For engineers in Manila designing large commercial or industrial facilities with on-site generation, understanding these interconnection requirements is crucial. It ensures that local projects do not compromise the stability of the broader Luzon grid, emphasizing the interconnected nature of the electrical profession in the Philippines.</w:t>
      </w:r>
    </w:p>
    <w:p>
      <w:pPr>
        <w:pStyle w:val="BodyText"/>
      </w:pPr>
      <w:r>
        <w:t xml:space="preserve">Institute of Electrical and Electronics Engineers (IEEE) Philippines Section. Proceedings of the IEEE PES Technical Conference. IEEE. 2022.</w:t>
      </w:r>
    </w:p>
    <w:p>
      <w:pPr>
        <w:pStyle w:val="BodyText"/>
      </w:pPr>
      <w:r>
        <w:t xml:space="preserve">This collection of technical papers represents the cutting-edge research and practical applications being discussed by Electrical Engineers within the Philippines. Topics often include power quality issues in Manila, the integration of distributed energy resources, and the impact of tropical weather on electrical infrastructure. For a practicing engineer, this source provides peer-reviewed insights into solving local problems using advanced engineering principles. It serves as a bridge between international best practices and the specific realities of the Philippine context, offering valuable case studies and technical solutions relevant to the NCR.</w:t>
      </w:r>
    </w:p>
    <w:p>
      <w:pPr>
        <w:pStyle w:val="BodyText"/>
      </w:pPr>
      <w:r>
        <w:t xml:space="preserve">Local Government Unit of Manila. Ordinance No. 8196 Series of 2018: An Ordinance Adopting the Revised Building Code of the City of Manila. City Government of Manila. 2018.</w:t>
      </w:r>
    </w:p>
    <w:p>
      <w:pPr>
        <w:pStyle w:val="BodyText"/>
      </w:pPr>
      <w:r>
        <w:t xml:space="preserve">This local ordinance is critical for Electrical Engineers working specifically within the City of Manila. It adapts the national building code to local conditions, imposing specific requirements for electrical installations in residential, commercial, and industrial buildings. The document addresses issues such as fire safety, emergency power systems, and the structural integrity of electrical conduits in high-density areas. Compliance with this ordinance is mandatory for obtaining building permits, making it an essential reference for engineers navigating the bureaucratic and technical landscape of Manila's construction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Manila, Philippines</dc:title>
  <dc:creator/>
  <dc:language>en</dc:language>
  <cp:keywords/>
  <dcterms:created xsi:type="dcterms:W3CDTF">2026-08-07T00:52:05Z</dcterms:created>
  <dcterms:modified xsi:type="dcterms:W3CDTF">2026-08-07T00:52:05Z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