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Engineering</w:t>
      </w:r>
      <w:r>
        <w:t xml:space="preserve"> </w:t>
      </w:r>
      <w:r>
        <w:t xml:space="preserve">in</w:t>
      </w:r>
      <w:r>
        <w:t xml:space="preserve"> </w:t>
      </w:r>
      <w:r>
        <w:t xml:space="preserve">Doha,</w:t>
      </w:r>
      <w:r>
        <w:t xml:space="preserve"> </w:t>
      </w:r>
      <w:r>
        <w:t xml:space="preserve">Qatar</w:t>
      </w:r>
    </w:p>
    <w:bookmarkStart w:id="20" w:name="annotated-bibliography"/>
    <w:p>
      <w:pPr>
        <w:pStyle w:val="Heading1"/>
      </w:pPr>
      <w:r>
        <w:t xml:space="preserve">Annotated Bibliography</w:t>
      </w:r>
    </w:p>
    <w:p>
      <w:pPr>
        <w:pStyle w:val="FirstParagraph"/>
      </w:pPr>
      <w:r>
        <w:t xml:space="preserve">Electrical Engineering Standards, Infrastructure, and Professional Practice in Doha, Qatar</w:t>
      </w:r>
    </w:p>
    <w:bookmarkEnd w:id="20"/>
    <w:p>
      <w:pPr>
        <w:pStyle w:val="BodyText"/>
      </w:pPr>
      <w:r>
        <w:t xml:space="preserve">The following annotated bibliography compiles essential technical standards, regulatory frameworks, and industry reports relevant to the practice of Electrical Engineering in Doha, Qatar. As a hub for rapid infrastructure development, energy transition, and smart city initiatives, Doha presents unique challenges and opportunities for electrical engineers. This collection focuses on the specific regulatory environment governed by the Ministry of Municipality and the Qatar General Electricity &amp; Water Corporation (Kahramaa), as well as international standards adapted for the local climate and grid requirements.</w:t>
      </w:r>
    </w:p>
    <w:bookmarkStart w:id="21" w:name="X56202a100232f04a36aa84c6fb692f8f155f648"/>
    <w:p>
      <w:pPr>
        <w:pStyle w:val="Heading2"/>
      </w:pPr>
      <w:r>
        <w:t xml:space="preserve">Regulatory Frameworks and National Standards</w:t>
      </w:r>
    </w:p>
    <w:p>
      <w:pPr>
        <w:pStyle w:val="FirstParagraph"/>
      </w:pPr>
      <w:r>
        <w:t xml:space="preserve">Ministry of Municipality (MoM). (2020).</w:t>
      </w:r>
      <w:r>
        <w:t xml:space="preserve"> </w:t>
      </w:r>
      <w:r>
        <w:rPr>
          <w:iCs/>
          <w:i/>
        </w:rPr>
        <w:t xml:space="preserve">Qatar Building Code (QBC) - Electrical Code</w:t>
      </w:r>
      <w:r>
        <w:t xml:space="preserve">. Doha, Qatar: Ministry of Municipality.</w:t>
      </w:r>
    </w:p>
    <w:p>
      <w:pPr>
        <w:pStyle w:val="BodyText"/>
      </w:pPr>
      <w:r>
        <w:t xml:space="preserve">This document serves as the primary regulatory authority for all electrical installations within Qatar, including residential, commercial, and industrial projects in Doha. It outlines mandatory requirements for wiring methods, grounding, overcurrent protection, and safety systems. For an Electrical Engineer working in Doha, this code is non-negotiable; it supersedes general international practices where conflicts arise. The code specifically addresses the high ambient temperatures and humidity levels characteristic of the region, mandating derating factors for cables and equipment that differ from standard IEC tables. Adherence to this code is required for obtaining building permits and final occupancy certificates.</w:t>
      </w:r>
    </w:p>
    <w:p>
      <w:pPr>
        <w:pStyle w:val="BodyText"/>
      </w:pPr>
      <w:r>
        <w:t xml:space="preserve">Kahramaa. (2021).</w:t>
      </w:r>
      <w:r>
        <w:t xml:space="preserve"> </w:t>
      </w:r>
      <w:r>
        <w:rPr>
          <w:iCs/>
          <w:i/>
        </w:rPr>
        <w:t xml:space="preserve">Technical Requirements for Connection to the Public Electricity Network</w:t>
      </w:r>
      <w:r>
        <w:t xml:space="preserve">. Doha, Qatar: Qatar General Electricity &amp; Water Corporation.</w:t>
      </w:r>
    </w:p>
    <w:p>
      <w:pPr>
        <w:pStyle w:val="BodyText"/>
      </w:pPr>
      <w:r>
        <w:t xml:space="preserve">Kahramaa is the sole utility provider in Qatar. This technical manual is critical for Electrical Engineers designing systems that interface with the national grid. It details voltage levels, frequency stability requirements, power factor correction mandates, and protection coordination schemes. The document is particularly relevant for large-scale developments in Doha, such as those in Lusail or the West Bay district, where grid stability is paramount. It also provides specific guidelines for the integration of distributed generation, which is increasingly important as Qatar moves toward renewable energy sources. Engineers must consult this document to ensure their designs meet the utility's strict interconnection standards.</w:t>
      </w:r>
    </w:p>
    <w:bookmarkEnd w:id="21"/>
    <w:bookmarkStart w:id="22" w:name="Xc19156c203f9cea476160747b1e5a21e6bcc47c"/>
    <w:p>
      <w:pPr>
        <w:pStyle w:val="Heading2"/>
      </w:pPr>
      <w:r>
        <w:t xml:space="preserve">International Standards Adapted for Local Context</w:t>
      </w:r>
    </w:p>
    <w:p>
      <w:pPr>
        <w:pStyle w:val="FirstParagraph"/>
      </w:pPr>
      <w:r>
        <w:t xml:space="preserve">International Electrotechnical Commission (IEC). (2018).</w:t>
      </w:r>
      <w:r>
        <w:t xml:space="preserve"> </w:t>
      </w:r>
      <w:r>
        <w:rPr>
          <w:iCs/>
          <w:i/>
        </w:rPr>
        <w:t xml:space="preserve">IEC 60364: Low-voltage electrical installations</w:t>
      </w:r>
      <w:r>
        <w:t xml:space="preserve">. Geneva, Switzerland: IEC.</w:t>
      </w:r>
    </w:p>
    <w:p>
      <w:pPr>
        <w:pStyle w:val="BodyText"/>
      </w:pPr>
      <w:r>
        <w:t xml:space="preserve">While Qatar has its own building code, the IEC 60364 series forms the technical backbone of electrical design in the country. This standard provides comprehensive guidance on the design, erection, and verification of low-voltage electrical installations. In Doha, engineers frequently reference this standard for detailed calculations regarding cable sizing, voltage drop, and short-circuit currents. The local adaptation involves applying specific environmental correction factors due to the extreme heat, which can exceed 50°C in summer. Understanding the interplay between IEC 60364 and the Qatar Building Code is essential for any Electrical Engineer practicing in the region to ensure both compliance and technical robustness.</w:t>
      </w:r>
    </w:p>
    <w:p>
      <w:pPr>
        <w:pStyle w:val="BodyText"/>
      </w:pPr>
      <w:r>
        <w:t xml:space="preserve">National Fire Protection Association (NFPA). (2021).</w:t>
      </w:r>
      <w:r>
        <w:t xml:space="preserve"> </w:t>
      </w:r>
      <w:r>
        <w:rPr>
          <w:iCs/>
          <w:i/>
        </w:rPr>
        <w:t xml:space="preserve">NFPA 70: National Electrical Code (NEC)</w:t>
      </w:r>
      <w:r>
        <w:t xml:space="preserve">. Quincy, MA: NFPA.</w:t>
      </w:r>
    </w:p>
    <w:p>
      <w:pPr>
        <w:pStyle w:val="BodyText"/>
      </w:pPr>
      <w:r>
        <w:t xml:space="preserve">Although the IEC is the dominant standard in Qatar, the NFPA 70 (NEC) is often referenced in specific high-profile projects, particularly those involving international contractors or specialized industrial facilities in Doha. This is especially true for fire alarm systems, emergency power supply systems (EPSS), and data center infrastructure. Many multinational engineering firms operating in Qatar are accustomed to NEC standards, and project specifications may explicitly require compliance with certain NEC articles. Electrical Engineers must be proficient in both IEC and NEC standards to navigate the diverse requirements of projects in Doha's competitive construction market.</w:t>
      </w:r>
    </w:p>
    <w:bookmarkEnd w:id="22"/>
    <w:bookmarkStart w:id="23" w:name="energy-efficiency-and-sustainability"/>
    <w:p>
      <w:pPr>
        <w:pStyle w:val="Heading2"/>
      </w:pPr>
      <w:r>
        <w:t xml:space="preserve">Energy Efficiency and Sustainability</w:t>
      </w:r>
    </w:p>
    <w:p>
      <w:pPr>
        <w:pStyle w:val="FirstParagraph"/>
      </w:pPr>
      <w:r>
        <w:t xml:space="preserve">Qatar Green Building Council (QGBC). (2019).</w:t>
      </w:r>
      <w:r>
        <w:t xml:space="preserve"> </w:t>
      </w:r>
      <w:r>
        <w:rPr>
          <w:iCs/>
          <w:i/>
        </w:rPr>
        <w:t xml:space="preserve">Estidama Pearl Rating System: Technical Manual for Electrical Systems</w:t>
      </w:r>
      <w:r>
        <w:t xml:space="preserve">. Doha, Qatar: QGBC.</w:t>
      </w:r>
    </w:p>
    <w:p>
      <w:pPr>
        <w:pStyle w:val="BodyText"/>
      </w:pPr>
      <w:r>
        <w:t xml:space="preserve">The Estidama Pearl Rating System is Qatar's sustainability framework, analogous to LEED but tailored to the local environment. This manual provides specific criteria for electrical systems to achieve Pearl ratings, focusing on energy efficiency, lighting power density, and renewable energy integration. For Electrical Engineers in Doha, this document is crucial for designing sustainable buildings that meet the country's vision for environmental stewardship. It encourages the use of high-efficiency HVAC systems, smart lighting controls, and energy management systems. Compliance with Estidama is often a contractual requirement for government and large private sector projects in Doha.</w:t>
      </w:r>
    </w:p>
    <w:p>
      <w:pPr>
        <w:pStyle w:val="BodyText"/>
      </w:pPr>
      <w:r>
        <w:t xml:space="preserve">International Renewable Energy Agency (IRENA). (2020).</w:t>
      </w:r>
      <w:r>
        <w:t xml:space="preserve"> </w:t>
      </w:r>
      <w:r>
        <w:rPr>
          <w:iCs/>
          <w:i/>
        </w:rPr>
        <w:t xml:space="preserve">Renewable Energy Prospects for Qatar</w:t>
      </w:r>
      <w:r>
        <w:t xml:space="preserve">. Abu Dhabi, UAE: IRENA.</w:t>
      </w:r>
    </w:p>
    <w:p>
      <w:pPr>
        <w:pStyle w:val="BodyText"/>
      </w:pPr>
      <w:r>
        <w:t xml:space="preserve">This report analyzes the potential for renewable energy integration in Qatar's power sector, with a focus on solar photovoltaic (PV) systems. Given Doha's high solar irradiance, this document is highly relevant for Electrical Engineers involved in power generation and grid modernization. It discusses technical challenges such as grid stability, storage solutions, and the impact of intermittent generation on the existing infrastructure. The report supports the strategic shift away from fossil fuels and provides data-driven insights for engineers designing solar farms and hybrid power systems in the region.</w:t>
      </w:r>
    </w:p>
    <w:bookmarkEnd w:id="23"/>
    <w:bookmarkStart w:id="24" w:name="Xc9f6d9567be6ad73119a856c59007a375850032"/>
    <w:p>
      <w:pPr>
        <w:pStyle w:val="Heading2"/>
      </w:pPr>
      <w:r>
        <w:t xml:space="preserve">Professional Practice and Industry Trends</w:t>
      </w:r>
    </w:p>
    <w:p>
      <w:pPr>
        <w:pStyle w:val="FirstParagraph"/>
      </w:pPr>
      <w:r>
        <w:t xml:space="preserve">Institution of Engineering and Technology (IET). (2022).</w:t>
      </w:r>
      <w:r>
        <w:t xml:space="preserve"> </w:t>
      </w:r>
      <w:r>
        <w:rPr>
          <w:iCs/>
          <w:i/>
        </w:rPr>
        <w:t xml:space="preserve">Global Engineering Practice: Middle East Region</w:t>
      </w:r>
      <w:r>
        <w:t xml:space="preserve">. London, UK: IET.</w:t>
      </w:r>
    </w:p>
    <w:p>
      <w:pPr>
        <w:pStyle w:val="BodyText"/>
      </w:pPr>
      <w:r>
        <w:t xml:space="preserve">This publication offers insights into the professional landscape for engineers in the Middle East, including Qatar. It covers topics such as licensing, continuing professional development (CPD), and ethical standards. For Electrical Engineers working in Doha, this resource is valuable for understanding the expectations of international engineering bodies and how they align with local regulations. It also highlights the growing demand for skills in smart grid technology, automation, and digitalization, which are key areas of investment in Qatar's infrastructure sector.</w:t>
      </w:r>
    </w:p>
    <w:p>
      <w:pPr>
        <w:pStyle w:val="BodyText"/>
      </w:pPr>
      <w:r>
        <w:t xml:space="preserve">World Bank. (2021).</w:t>
      </w:r>
      <w:r>
        <w:t xml:space="preserve"> </w:t>
      </w:r>
      <w:r>
        <w:rPr>
          <w:iCs/>
          <w:i/>
        </w:rPr>
        <w:t xml:space="preserve">Qatar Economic Monitor: Investing in the Future</w:t>
      </w:r>
      <w:r>
        <w:t xml:space="preserve">. Washington, DC: World Bank Group.</w:t>
      </w:r>
    </w:p>
    <w:p>
      <w:pPr>
        <w:pStyle w:val="BodyText"/>
      </w:pPr>
      <w:r>
        <w:t xml:space="preserve">This economic report provides a macroeconomic perspective on Qatar's development plans, including major infrastructure projects that require significant electrical engineering expertise. It discusses the country's post-World Cup 2022 strategy, which includes diversifying the economy and investing in technology and sustainability. For Electrical Engineers, this document helps contextualize the demand for their skills in Doha, highlighting sectors such as data centers, smart cities, and renewable energy as areas of future growth. It underscores the importance of aligning technical solutions with national economic goals.</w:t>
      </w:r>
    </w:p>
    <w:p>
      <w:pPr>
        <w:pStyle w:val="BodyText"/>
      </w:pPr>
      <w:r>
        <w:t xml:space="preserve">Document prepared for professional reference. All standards and regulations are subject to updates by respective authorities.</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Engineering in Doha, Qatar</dc:title>
  <dc:creator/>
  <dc:language>en</dc:language>
  <cp:keywords/>
  <dcterms:created xsi:type="dcterms:W3CDTF">2026-08-07T18:53:36Z</dcterms:created>
  <dcterms:modified xsi:type="dcterms:W3CDTF">2026-08-07T18:53:36Z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