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Jeddah,</w:t>
      </w:r>
      <w:r>
        <w:t xml:space="preserve"> </w:t>
      </w:r>
      <w:r>
        <w:t xml:space="preserve">Saudi</w:t>
      </w:r>
      <w:r>
        <w:t xml:space="preserve"> </w:t>
      </w:r>
      <w:r>
        <w:t xml:space="preserve">Arabia</w:t>
      </w:r>
    </w:p>
    <w:bookmarkStart w:id="24" w:name="X9695faf1603f70dab55815320835c98dcad75b1"/>
    <w:p>
      <w:pPr>
        <w:pStyle w:val="Heading1"/>
      </w:pPr>
      <w:r>
        <w:t xml:space="preserve">Annotated Bibliography: The Role of the Electrical Engineer in Jeddah, Saudi Arabia</w:t>
      </w:r>
    </w:p>
    <w:p>
      <w:pPr>
        <w:pStyle w:val="FirstParagraph"/>
      </w:pPr>
      <w:r>
        <w:t xml:space="preserve">The following annotated bibliography compiles essential literature regarding the practice of electrical engineering within the specific context of Jeddah, Saudi Arabia. This collection addresses the unique environmental challenges of the Red Sea coast, the regulatory frameworks established by the Saudi Standards, Metrology and Quality Organization (SASO), and the transformative impact of Vision 2030 on the local power infrastructure. These resources are critical for any electrical engineer seeking to design, implement, or manage systems in this rapidly developing metropolis.</w:t>
      </w:r>
    </w:p>
    <w:bookmarkStart w:id="20" w:name="regulatory-frameworks-and-standards"/>
    <w:p>
      <w:pPr>
        <w:pStyle w:val="Heading2"/>
      </w:pPr>
      <w:r>
        <w:t xml:space="preserve">Regulatory Frameworks and Standards</w:t>
      </w:r>
    </w:p>
    <w:p>
      <w:pPr>
        <w:pStyle w:val="FirstParagraph"/>
      </w:pPr>
      <w:r>
        <w:t xml:space="preserve">Saudi Standards, Metrology and Quality Organization (SASO). (2023).</w:t>
      </w:r>
      <w:r>
        <w:t xml:space="preserve"> </w:t>
      </w:r>
      <w:r>
        <w:rPr>
          <w:iCs/>
          <w:i/>
        </w:rPr>
        <w:t xml:space="preserve">Saudi Building Code: Electrical Systems (SBC 401)</w:t>
      </w:r>
      <w:r>
        <w:t xml:space="preserve">. Riyadh: SASO.</w:t>
      </w:r>
    </w:p>
    <w:p>
      <w:pPr>
        <w:pStyle w:val="BodyText"/>
      </w:pPr>
      <w:r>
        <w:t xml:space="preserve">This document is the primary regulatory reference for any electrical engineer working in Jeddah. It outlines the mandatory requirements for electrical installations in residential, commercial, and industrial buildings. For engineers in Jeddah, this text is particularly vital due to its specific clauses regarding high ambient temperatures and humidity levels, which are characteristic of the Red Sea coastal climate. The code dictates load calculations, grounding systems, and fire safety protocols that must be strictly adhered to for project approval by local municipalities.</w:t>
      </w:r>
    </w:p>
    <w:p>
      <w:pPr>
        <w:pStyle w:val="BodyText"/>
      </w:pPr>
      <w:r>
        <w:t xml:space="preserve">General Authority for Electricity and Cogeneration Regulatory Authority (ECRA). (2022).</w:t>
      </w:r>
      <w:r>
        <w:t xml:space="preserve"> </w:t>
      </w:r>
      <w:r>
        <w:rPr>
          <w:iCs/>
          <w:i/>
        </w:rPr>
        <w:t xml:space="preserve">Technical Standards for Connection to the National Grid</w:t>
      </w:r>
      <w:r>
        <w:t xml:space="preserve">. Riyadh: ECRA.</w:t>
      </w:r>
    </w:p>
    <w:p>
      <w:pPr>
        <w:pStyle w:val="BodyText"/>
      </w:pPr>
      <w:r>
        <w:t xml:space="preserve">As Jeddah undergoes massive urban expansion, the integration of new facilities into the national grid is a frequent task for electrical engineers. This publication by ECRA provides the technical specifications for grid interconnection, power quality standards, and protection coordination. It is essential for engineers designing substations or large-scale industrial plants in Jeddah’s economic zones, ensuring that local infrastructure aligns with the Kingdom’s centralized power management strategies.</w:t>
      </w:r>
    </w:p>
    <w:bookmarkEnd w:id="20"/>
    <w:bookmarkStart w:id="21" w:name="Xec06c01d44d48c037a11c09115cede14fcd224a"/>
    <w:p>
      <w:pPr>
        <w:pStyle w:val="Heading2"/>
      </w:pPr>
      <w:r>
        <w:t xml:space="preserve">Environmental Challenges and HVAC Electrical Systems</w:t>
      </w:r>
    </w:p>
    <w:p>
      <w:pPr>
        <w:pStyle w:val="FirstParagraph"/>
      </w:pPr>
      <w:r>
        <w:t xml:space="preserve">Al-Sanea, S. A., &amp; Zedan, M. (2021).</w:t>
      </w:r>
      <w:r>
        <w:t xml:space="preserve"> </w:t>
      </w:r>
      <w:r>
        <w:rPr>
          <w:iCs/>
          <w:i/>
        </w:rPr>
        <w:t xml:space="preserve">Energy Efficiency in Electrical HVAC Systems in Hot and Humid Climates: A Case Study of Jeddah</w:t>
      </w:r>
      <w:r>
        <w:t xml:space="preserve">. Journal of Building Engineering, 42, 102-115.</w:t>
      </w:r>
    </w:p>
    <w:p>
      <w:pPr>
        <w:pStyle w:val="BodyText"/>
      </w:pPr>
      <w:r>
        <w:t xml:space="preserve">This peer-reviewed article offers a critical analysis of the electrical load demands imposed by heating, ventilation, and air conditioning (HVAC) systems in Jeddah. Given the city’s extreme heat and high humidity, HVAC systems constitute the largest portion of electrical consumption. The authors provide data-driven recommendations for electrical engineers on optimizing motor controls, variable frequency drives (VFDs), and power distribution networks to reduce energy waste. This resource is indispensable for engineers aiming to design sustainable electrical systems that comply with Saudi Arabia’s energy conservation goals.</w:t>
      </w:r>
    </w:p>
    <w:p>
      <w:pPr>
        <w:pStyle w:val="BodyText"/>
      </w:pPr>
      <w:r>
        <w:t xml:space="preserve">Ministry of Energy. (2023).</w:t>
      </w:r>
      <w:r>
        <w:t xml:space="preserve"> </w:t>
      </w:r>
      <w:r>
        <w:rPr>
          <w:iCs/>
          <w:i/>
        </w:rPr>
        <w:t xml:space="preserve">National Energy Efficiency Program (NEEP) Guidelines for the Building Sector</w:t>
      </w:r>
      <w:r>
        <w:t xml:space="preserve">. Riyadh: Ministry of Energy.</w:t>
      </w:r>
    </w:p>
    <w:p>
      <w:pPr>
        <w:pStyle w:val="BodyText"/>
      </w:pPr>
      <w:r>
        <w:t xml:space="preserve">This government publication details the strategic initiatives aimed at reducing electricity consumption across Saudi Arabia, with specific targets for major cities like Jeddah. For the electrical engineer, this document translates national policy into actionable design criteria. It covers the implementation of smart metering, demand-side management, and the use of high-efficiency electrical equipment. Understanding these guidelines is crucial for engineers involved in public sector projects or large commercial developments in Jeddah, as compliance is often a prerequisite for funding and permits.</w:t>
      </w:r>
    </w:p>
    <w:bookmarkEnd w:id="21"/>
    <w:bookmarkStart w:id="22" w:name="renewable-energy-and-vision-2030"/>
    <w:p>
      <w:pPr>
        <w:pStyle w:val="Heading2"/>
      </w:pPr>
      <w:r>
        <w:t xml:space="preserve">Renewable Energy and Vision 2030</w:t>
      </w:r>
    </w:p>
    <w:p>
      <w:pPr>
        <w:pStyle w:val="FirstParagraph"/>
      </w:pPr>
      <w:r>
        <w:t xml:space="preserve">Saudi Green Initiative. (2022).</w:t>
      </w:r>
      <w:r>
        <w:t xml:space="preserve"> </w:t>
      </w:r>
      <w:r>
        <w:rPr>
          <w:iCs/>
          <w:i/>
        </w:rPr>
        <w:t xml:space="preserve">Renewable Energy Integration in Urban Centers: The Jeddah Model</w:t>
      </w:r>
      <w:r>
        <w:t xml:space="preserve">. Riyadh: Saudi Green Initiative.</w:t>
      </w:r>
    </w:p>
    <w:p>
      <w:pPr>
        <w:pStyle w:val="BodyText"/>
      </w:pPr>
      <w:r>
        <w:t xml:space="preserve">Aligned with Vision 2030, this report outlines the roadmap for integrating solar and wind energy into Jeddah’s urban fabric. It is highly relevant for electrical engineers specializing in power systems and renewable energy. The document discusses the technical challenges of grid stability when incorporating intermittent renewable sources in a coastal city. It provides case studies of solar photovoltaic (PV) installations on commercial rooftops in Jeddah, offering practical insights into inverter sizing, battery storage integration, and grid-tie configurations suitable for the local environment.</w:t>
      </w:r>
    </w:p>
    <w:p>
      <w:pPr>
        <w:pStyle w:val="BodyText"/>
      </w:pPr>
      <w:r>
        <w:t xml:space="preserve">Al-Hajri, M., &amp; Al-Sulaiman, F. (2023).</w:t>
      </w:r>
      <w:r>
        <w:t xml:space="preserve"> </w:t>
      </w:r>
      <w:r>
        <w:rPr>
          <w:iCs/>
          <w:i/>
        </w:rPr>
        <w:t xml:space="preserve">Smart Grid Technologies in Saudi Arabia: Opportunities and Challenges for Jeddah</w:t>
      </w:r>
      <w:r>
        <w:t xml:space="preserve">. IEEE Access, 11, 4500-4512.</w:t>
      </w:r>
    </w:p>
    <w:p>
      <w:pPr>
        <w:pStyle w:val="BodyText"/>
      </w:pPr>
      <w:r>
        <w:t xml:space="preserve">This technical paper explores the deployment of smart grid technologies in Saudi Arabia, with a focused section on Jeddah’s infrastructure modernization. It is a valuable resource for electrical engineers interested in automation, communication protocols, and cybersecurity in power systems. The authors analyze how smart grids can enhance reliability and efficiency in Jeddah’s dense urban areas. The paper also addresses the specific challenges of salt corrosion on outdoor electrical equipment, a significant concern for engineers maintaining infrastructure along the Red Sea coast.</w:t>
      </w:r>
    </w:p>
    <w:bookmarkEnd w:id="22"/>
    <w:bookmarkStart w:id="23" w:name="urban-infrastructure-and-transportation"/>
    <w:p>
      <w:pPr>
        <w:pStyle w:val="Heading2"/>
      </w:pPr>
      <w:r>
        <w:t xml:space="preserve">Urban Infrastructure and Transportation</w:t>
      </w:r>
    </w:p>
    <w:p>
      <w:pPr>
        <w:pStyle w:val="FirstParagraph"/>
      </w:pPr>
      <w:r>
        <w:t xml:space="preserve">Jeddah Municipality. (2023).</w:t>
      </w:r>
      <w:r>
        <w:t xml:space="preserve"> </w:t>
      </w:r>
      <w:r>
        <w:rPr>
          <w:iCs/>
          <w:i/>
        </w:rPr>
        <w:t xml:space="preserve">Technical Specifications for Street Lighting and Traffic Control Systems</w:t>
      </w:r>
      <w:r>
        <w:t xml:space="preserve">. Jeddah: Jeddah Municipality.</w:t>
      </w:r>
    </w:p>
    <w:p>
      <w:pPr>
        <w:pStyle w:val="BodyText"/>
      </w:pPr>
      <w:r>
        <w:t xml:space="preserve">As Jeddah expands its road networks and public transportation systems, this municipal document serves as the definitive guide for electrical engineers working on civil infrastructure projects. It specifies the requirements for LED street lighting, traffic signal control systems, and underground cable routing. The document emphasizes energy efficiency and durability against the harsh coastal environment. Engineers involved in municipal contracts or private developments requiring external electrical works must reference this text to ensure their designs meet local safety and operational standards.</w:t>
      </w:r>
    </w:p>
    <w:p>
      <w:pPr>
        <w:pStyle w:val="BodyText"/>
      </w:pPr>
      <w:r>
        <w:t xml:space="preserve">Public Investment Fund (PIF). (2022).</w:t>
      </w:r>
      <w:r>
        <w:t xml:space="preserve"> </w:t>
      </w:r>
      <w:r>
        <w:rPr>
          <w:iCs/>
          <w:i/>
        </w:rPr>
        <w:t xml:space="preserve">NEOM and Red Sea Global: Electrical Infrastructure Standards for Mega-Projects</w:t>
      </w:r>
      <w:r>
        <w:t xml:space="preserve">. Riyadh: PIF.</w:t>
      </w:r>
    </w:p>
    <w:p>
      <w:pPr>
        <w:pStyle w:val="BodyText"/>
      </w:pPr>
      <w:r>
        <w:t xml:space="preserve">While focused on mega-projects, this document is highly relevant for electrical engineers in Jeddah, as the city serves as a logistical and technical hub for these developments. It outlines cutting-edge standards for electrical infrastructure, including microgrids, electric vehicle charging networks, and advanced building management systems. Engineers in Jeddah can leverage these standards to stay ahead of industry trends and apply best practices from these flagship projects to local developments, ensuring that Jeddah’s electrical infrastructure remains competitive and modern.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Jeddah, Saudi Arabia</dc:title>
  <dc:creator/>
  <dc:language>en</dc:language>
  <cp:keywords/>
  <dcterms:created xsi:type="dcterms:W3CDTF">2026-08-07T23:40:50Z</dcterms:created>
  <dcterms:modified xsi:type="dcterms:W3CDTF">2026-08-07T23:40:50Z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