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Riyadh,</w:t>
      </w:r>
      <w:r>
        <w:t xml:space="preserve"> </w:t>
      </w:r>
      <w:r>
        <w:t xml:space="preserve">Saudi</w:t>
      </w:r>
      <w:r>
        <w:t xml:space="preserve"> </w:t>
      </w:r>
      <w:r>
        <w:t xml:space="preserve">Arabia</w:t>
      </w:r>
    </w:p>
    <w:bookmarkStart w:id="24" w:name="X8635778348614046ac00824ebe4ee9f1d2bbeb3"/>
    <w:p>
      <w:pPr>
        <w:pStyle w:val="Heading1"/>
      </w:pPr>
      <w:r>
        <w:t xml:space="preserve">Annotated Bibliography: The Role of the Electrical Engineer in Riyadh, Saudi Arabia</w:t>
      </w:r>
    </w:p>
    <w:p>
      <w:pPr>
        <w:pStyle w:val="FirstParagraph"/>
      </w:pPr>
      <w:r>
        <w:t xml:space="preserve">The following annotated bibliography compiles essential resources regarding the professional landscape, regulatory frameworks, and technical demands facing Electrical Engineers in Riyadh, Saudi Arabia. As the capital city undergoes rapid transformation under Vision 2030, the role of the Electrical Engineer has evolved from traditional infrastructure maintenance to pioneering smart city technologies and renewable energy integration. These sources provide a comprehensive overview of the legal requirements, technical standards, and future opportunities within the Kingdom's largest metropolitan area.</w:t>
      </w:r>
    </w:p>
    <w:bookmarkStart w:id="20" w:name="Xd0402400fffac1aae09b42c8444022119dc52ea"/>
    <w:p>
      <w:pPr>
        <w:pStyle w:val="Heading2"/>
      </w:pPr>
      <w:r>
        <w:t xml:space="preserve">Regulatory Frameworks and Professional Licensing</w:t>
      </w:r>
    </w:p>
    <w:p>
      <w:pPr>
        <w:pStyle w:val="FirstParagraph"/>
      </w:pPr>
      <w:r>
        <w:t xml:space="preserve">Saudi Council of Engineers (SCE). (2023).</w:t>
      </w:r>
      <w:r>
        <w:t xml:space="preserve"> </w:t>
      </w:r>
      <w:r>
        <w:rPr>
          <w:iCs/>
          <w:i/>
        </w:rPr>
        <w:t xml:space="preserve">Professional Practice Regulations and Classification of Engineering Specializations</w:t>
      </w:r>
      <w:r>
        <w:t xml:space="preserve">. Riyadh: SCE Publications.</w:t>
      </w:r>
    </w:p>
    <w:p>
      <w:pPr>
        <w:pStyle w:val="BodyText"/>
      </w:pPr>
      <w:r>
        <w:t xml:space="preserve">This official publication by the Saudi Council of Engineers outlines the mandatory licensing requirements for all engineering disciplines, including Electrical Engineering, within the Kingdom. It details the classification of engineers into different grades based on experience and education, the process for obtaining a professional license, and the ethical code of conduct required for practice in Riyadh and the broader region.</w:t>
      </w:r>
    </w:p>
    <w:p>
      <w:pPr>
        <w:pStyle w:val="BodyText"/>
      </w:pPr>
      <w:r>
        <w:t xml:space="preserve">This document is indispensable for any Electrical Engineer seeking to practice legally in Riyadh. It provides the foundational legal context for employment, ensuring that professionals understand their obligations regarding safety, quality, and professional integrity. It is the primary reference for compliance with local labor laws specific to the engineering sector.</w:t>
      </w:r>
    </w:p>
    <w:p>
      <w:pPr>
        <w:pStyle w:val="BodyText"/>
      </w:pPr>
      <w:r>
        <w:t xml:space="preserve">Saudi Standards, Metrology and Quality Organization (SASO). (2022).</w:t>
      </w:r>
      <w:r>
        <w:t xml:space="preserve"> </w:t>
      </w:r>
      <w:r>
        <w:rPr>
          <w:iCs/>
          <w:i/>
        </w:rPr>
        <w:t xml:space="preserve">SASO IEC 60364: Electrical Installations of Buildings</w:t>
      </w:r>
      <w:r>
        <w:t xml:space="preserve">. Riyadh: SASO.</w:t>
      </w:r>
    </w:p>
    <w:p>
      <w:pPr>
        <w:pStyle w:val="BodyText"/>
      </w:pPr>
      <w:r>
        <w:t xml:space="preserve">This standard adopts international IEC guidelines but adapts them to the specific environmental and safety conditions of Saudi Arabia. It covers the design, installation, and inspection of electrical systems in residential, commercial, and industrial buildings. The document addresses critical issues such as grounding, protection against electric shock, and load calculations relevant to the high-energy consumption patterns found in Riyadh.</w:t>
      </w:r>
    </w:p>
    <w:p>
      <w:pPr>
        <w:pStyle w:val="BodyText"/>
      </w:pPr>
      <w:r>
        <w:t xml:space="preserve">For Electrical Engineers working in construction and infrastructure projects in Riyadh, this is a technical bible. It ensures that designs meet national safety standards and are compliant with municipal regulations. Understanding this standard is crucial for passing inspections and ensuring the longevity and safety of electrical infrastructure in the city's harsh climate.</w:t>
      </w:r>
    </w:p>
    <w:bookmarkEnd w:id="20"/>
    <w:bookmarkStart w:id="21" w:name="Xe4065760d6fa8e9fadf343161d67f8df08f6145"/>
    <w:p>
      <w:pPr>
        <w:pStyle w:val="Heading2"/>
      </w:pPr>
      <w:r>
        <w:t xml:space="preserve">Vision 2030 and Smart City Infrastructure</w:t>
      </w:r>
    </w:p>
    <w:p>
      <w:pPr>
        <w:pStyle w:val="FirstParagraph"/>
      </w:pPr>
      <w:r>
        <w:t xml:space="preserve">Ministry of Investment (MISA). (2023).</w:t>
      </w:r>
      <w:r>
        <w:t xml:space="preserve"> </w:t>
      </w:r>
      <w:r>
        <w:rPr>
          <w:iCs/>
          <w:i/>
        </w:rPr>
        <w:t xml:space="preserve">Saudi Vision 2030: Economic Transformation and the Future of Engineering</w:t>
      </w:r>
      <w:r>
        <w:t xml:space="preserve">. Riyadh: Government Press.</w:t>
      </w:r>
    </w:p>
    <w:p>
      <w:pPr>
        <w:pStyle w:val="BodyText"/>
      </w:pPr>
      <w:r>
        <w:t xml:space="preserve">This report analyzes the economic goals of Vision 2030, with a specific focus on the diversification of the economy away from oil. It highlights the massive investment in smart cities, including projects in Riyadh such as the Riyadh Metro and the expansion of the King Abdullah Financial District. The document emphasizes the need for Electrical Engineers to specialize in automation, IoT, and sustainable energy systems to support these initiatives.</w:t>
      </w:r>
    </w:p>
    <w:p>
      <w:pPr>
        <w:pStyle w:val="BodyText"/>
      </w:pPr>
      <w:r>
        <w:t xml:space="preserve">This source provides the macro-economic context for the Electrical Engineer in Riyadh. It explains why there is a surge in demand for engineers with skills in smart grid technology and urban automation. It is valuable for career planning and understanding the strategic direction of the Kingdom's infrastructure development.</w:t>
      </w:r>
    </w:p>
    <w:p>
      <w:pPr>
        <w:pStyle w:val="BodyText"/>
      </w:pPr>
      <w:r>
        <w:t xml:space="preserve">Riyadh Municipality. (2024).</w:t>
      </w:r>
      <w:r>
        <w:t xml:space="preserve"> </w:t>
      </w:r>
      <w:r>
        <w:rPr>
          <w:iCs/>
          <w:i/>
        </w:rPr>
        <w:t xml:space="preserve">Smart Riyadh Initiative: Technical Guidelines for Urban Electrical Integration</w:t>
      </w:r>
      <w:r>
        <w:t xml:space="preserve">. Riyadh: Municipality Technical Department.</w:t>
      </w:r>
    </w:p>
    <w:p>
      <w:pPr>
        <w:pStyle w:val="BodyText"/>
      </w:pPr>
      <w:r>
        <w:t xml:space="preserve">This technical guideline document details the specifications for integrating smart technologies into the urban fabric of Riyadh. It covers street lighting automation, traffic management systems, and public Wi-Fi infrastructure. The document serves as a manual for Electrical Engineers and contractors working on municipal projects, ensuring interoperability and efficiency in the city's growing digital infrastructure.</w:t>
      </w:r>
    </w:p>
    <w:p>
      <w:pPr>
        <w:pStyle w:val="BodyText"/>
      </w:pPr>
      <w:r>
        <w:t xml:space="preserve">Highly relevant for engineers involved in public sector projects in Riyadh. It offers specific technical requirements that go beyond general national standards, focusing on the unique goals of the "Smart Riyadh" project. It is a practical resource for designing future-proof electrical systems in the capital.</w:t>
      </w:r>
    </w:p>
    <w:bookmarkEnd w:id="21"/>
    <w:bookmarkStart w:id="22" w:name="renewable-energy-and-sustainability"/>
    <w:p>
      <w:pPr>
        <w:pStyle w:val="Heading2"/>
      </w:pPr>
      <w:r>
        <w:t xml:space="preserve">Renewable Energy and Sustainability</w:t>
      </w:r>
    </w:p>
    <w:p>
      <w:pPr>
        <w:pStyle w:val="FirstParagraph"/>
      </w:pPr>
      <w:r>
        <w:t xml:space="preserve">Renewable Energy Prospects (REP). (2023).</w:t>
      </w:r>
      <w:r>
        <w:t xml:space="preserve"> </w:t>
      </w:r>
      <w:r>
        <w:rPr>
          <w:iCs/>
          <w:i/>
        </w:rPr>
        <w:t xml:space="preserve">Saudi Arabia: Solar and Wind Energy Integration in the Power Grid</w:t>
      </w:r>
      <w:r>
        <w:t xml:space="preserve">. Riyadh: REP Publications.</w:t>
      </w:r>
    </w:p>
    <w:p>
      <w:pPr>
        <w:pStyle w:val="BodyText"/>
      </w:pPr>
      <w:r>
        <w:t xml:space="preserve">This report examines the Kingdom's ambitious targets for renewable energy, aiming for 50% of electricity generation from renewables by 2030. It focuses on the technical challenges of integrating large-scale solar farms, such as those in nearby regions, into the Riyadh power grid. The document discusses grid stability, energy storage solutions, and the role of Electrical Engineers in managing this transition.</w:t>
      </w:r>
    </w:p>
    <w:p>
      <w:pPr>
        <w:pStyle w:val="BodyText"/>
      </w:pPr>
      <w:r>
        <w:t xml:space="preserve">This is a critical resource for Electrical Engineers specializing in power systems. It highlights the shift from traditional fossil-fuel-based generation to renewable sources and the technical expertise required to manage this change. It is essential for understanding the future of power distribution in Riyadh.</w:t>
      </w:r>
    </w:p>
    <w:p>
      <w:pPr>
        <w:pStyle w:val="BodyText"/>
      </w:pPr>
      <w:r>
        <w:t xml:space="preserve">Saudi Green Initiative (SGI). (2023).</w:t>
      </w:r>
      <w:r>
        <w:t xml:space="preserve"> </w:t>
      </w:r>
      <w:r>
        <w:rPr>
          <w:iCs/>
          <w:i/>
        </w:rPr>
        <w:t xml:space="preserve">Energy Efficiency Standards for Commercial Buildings in Saudi Arabia</w:t>
      </w:r>
      <w:r>
        <w:t xml:space="preserve">. Riyadh: SGI Secretariat.</w:t>
      </w:r>
    </w:p>
    <w:p>
      <w:pPr>
        <w:pStyle w:val="BodyText"/>
      </w:pPr>
      <w:r>
        <w:t xml:space="preserve">This document outlines the energy efficiency requirements for new and existing commercial buildings in Saudi Arabia, with a focus on reducing carbon footprints. It provides guidelines for HVAC systems, lighting, and electrical load management. The report emphasizes the importance of Electrical Engineers in designing systems that minimize energy waste, which is particularly relevant in Riyadh's hot climate where cooling demands are high.</w:t>
      </w:r>
    </w:p>
    <w:p>
      <w:pPr>
        <w:pStyle w:val="BodyText"/>
      </w:pPr>
      <w:r>
        <w:t xml:space="preserve">This source is vital for engineers working in the commercial real estate sector in Riyadh. It aligns technical design with environmental goals, offering practical strategies for reducing energy consumption. It is a key reference for achieving sustainability certifications and meeting government mandates.</w:t>
      </w:r>
    </w:p>
    <w:bookmarkEnd w:id="22"/>
    <w:bookmarkStart w:id="23" w:name="workforce-development-and-education"/>
    <w:p>
      <w:pPr>
        <w:pStyle w:val="Heading2"/>
      </w:pPr>
      <w:r>
        <w:t xml:space="preserve">Workforce Development and Education</w:t>
      </w:r>
    </w:p>
    <w:p>
      <w:pPr>
        <w:pStyle w:val="FirstParagraph"/>
      </w:pPr>
      <w:r>
        <w:t xml:space="preserve">King Saud University. (2023).</w:t>
      </w:r>
      <w:r>
        <w:t xml:space="preserve"> </w:t>
      </w:r>
      <w:r>
        <w:rPr>
          <w:iCs/>
          <w:i/>
        </w:rPr>
        <w:t xml:space="preserve">Curriculum Development for Electrical Engineering in the Era of Industry 4.0</w:t>
      </w:r>
      <w:r>
        <w:t xml:space="preserve">. Riyadh: KSU College of Engineering.</w:t>
      </w:r>
    </w:p>
    <w:p>
      <w:pPr>
        <w:pStyle w:val="BodyText"/>
      </w:pPr>
      <w:r>
        <w:t xml:space="preserve">This academic paper discusses the evolution of electrical engineering education at King Saud University to meet the demands of the modern workforce in Riyadh. It highlights the integration of artificial intelligence, machine learning, and advanced control systems into the curriculum. The paper argues that the future Electrical Engineer in Saudi Arabia must be a hybrid professional, combining traditional electrical knowledge with digital skills.</w:t>
      </w:r>
    </w:p>
    <w:p>
      <w:pPr>
        <w:pStyle w:val="BodyText"/>
      </w:pPr>
      <w:r>
        <w:t xml:space="preserve">This resource is valuable for understanding the educational background of local engineers and the skills gap that exists in the market. It provides insight into the competencies that employers in Riyadh are increasingly seeking, making it useful for both educators and professionals looking to upskill.</w:t>
      </w:r>
    </w:p>
    <w:p>
      <w:pPr>
        <w:pStyle w:val="BodyText"/>
      </w:pPr>
      <w:r>
        <w:t xml:space="preserve">Human Resources Development Fund (HRDF). (2024).</w:t>
      </w:r>
      <w:r>
        <w:t xml:space="preserve"> </w:t>
      </w:r>
      <w:r>
        <w:rPr>
          <w:iCs/>
          <w:i/>
        </w:rPr>
        <w:t xml:space="preserve">Saudization in the Engineering Sector: Progress and Challenges</w:t>
      </w:r>
      <w:r>
        <w:t xml:space="preserve">. Riyadh: HRDF Reports.</w:t>
      </w:r>
    </w:p>
    <w:p>
      <w:pPr>
        <w:pStyle w:val="BodyText"/>
      </w:pPr>
      <w:r>
        <w:t xml:space="preserve">This report analyzes the implementation of the Nitaqat program in the engineering sector, focusing on the replacement of expatriate workers with Saudi nationals. It provides data on the number of Saudi Electrical Engineers entering the workforce and the training programs available to support them. The document also discusses the challenges of retaining talent and ensuring that local engineers are equipped with the necessary technical skills.</w:t>
      </w:r>
    </w:p>
    <w:p>
      <w:pPr>
        <w:pStyle w:val="BodyText"/>
      </w:pPr>
      <w:r>
        <w:t xml:space="preserve">This is a crucial document for understanding the labor market dynamics in Riyadh. It affects hiring practices, career progression, and team composition for engineering firms. It provides a realistic view of the opportunities and challenges for both Saudi and expatriate Electrical Engineers in the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Riyadh, Saudi Arabia</dc:title>
  <dc:creator/>
  <dc:language>en</dc:language>
  <cp:keywords/>
  <dcterms:created xsi:type="dcterms:W3CDTF">2026-08-07T19:55:17Z</dcterms:created>
  <dcterms:modified xsi:type="dcterms:W3CDTF">2026-08-07T19:55:17Z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