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Caracas,</w:t>
      </w:r>
      <w:r>
        <w:t xml:space="preserve"> </w:t>
      </w:r>
      <w:r>
        <w:t xml:space="preserve">Venezuela</w:t>
      </w:r>
    </w:p>
    <w:bookmarkStart w:id="22" w:name="X6f25553239aa6fb5e0f5f47331f650516f8dc7b"/>
    <w:p>
      <w:pPr>
        <w:pStyle w:val="Heading1"/>
      </w:pPr>
      <w:r>
        <w:t xml:space="preserve">Annotated Bibliography: The Role and Challenges of the Electrical Engineer in Caracas, Venezuela</w:t>
      </w:r>
    </w:p>
    <w:p>
      <w:pPr>
        <w:pStyle w:val="FirstParagraph"/>
      </w:pPr>
      <w:r>
        <w:t xml:space="preserve">The following annotated bibliography compiles essential literature regarding the practice of electrical engineering within the specific socio-economic and infrastructural context of Caracas, Venezuela. This collection addresses the critical intersection of power grid management, renewable energy integration, and the professional adaptation required of engineers operating amidst systemic challenges. The selected sources provide a comprehensive overview of the technical and regulatory landscape defining the electrical sector in the Venezuelan capital.</w:t>
      </w:r>
    </w:p>
    <w:bookmarkStart w:id="20" w:name="introduction"/>
    <w:p>
      <w:pPr>
        <w:pStyle w:val="Heading2"/>
      </w:pPr>
      <w:r>
        <w:t xml:space="preserve">Introduction</w:t>
      </w:r>
    </w:p>
    <w:p>
      <w:pPr>
        <w:pStyle w:val="FirstParagraph"/>
      </w:pPr>
      <w:r>
        <w:t xml:space="preserve">Electrical engineering in Caracas is defined by a unique set of constraints and opportunities. The city relies heavily on the national grid, which has faced significant degradation, necessitating innovative local solutions. The documents below explore the technical realities of grid instability, the push for decentralized energy systems, and the regulatory frameworks governing the profession in Venezuela.</w:t>
      </w:r>
    </w:p>
    <w:p>
      <w:pPr>
        <w:pStyle w:val="BodyText"/>
      </w:pPr>
      <w:r>
        <w:t xml:space="preserve">International Energy Agency (IEA). (2021).</w:t>
      </w:r>
      <w:r>
        <w:t xml:space="preserve"> </w:t>
      </w:r>
      <w:r>
        <w:rPr>
          <w:iCs/>
          <w:i/>
        </w:rPr>
        <w:t xml:space="preserve">Venezuela Energy Policy Review</w:t>
      </w:r>
      <w:r>
        <w:t xml:space="preserve">. Paris: IEA Publications.</w:t>
      </w:r>
    </w:p>
    <w:p>
      <w:pPr>
        <w:pStyle w:val="BodyText"/>
      </w:pPr>
      <w:r>
        <w:t xml:space="preserve">This comprehensive report by the International Energy Agency provides a macro-level analysis of Venezuela's energy sector, with specific chapters dedicated to the Caracas metropolitan area. The document details the historical decline of the national transmission infrastructure and its direct impact on urban centers. For the electrical engineer in Caracas, this source is vital for understanding the broader policy failures that have led to current operational realities. It offers data on load shedding patterns and the economic implications of power instability, serving as a foundational text for engineers proposing resilience projects or seeking international funding for grid modernization initiatives in the capital.</w:t>
      </w:r>
    </w:p>
    <w:p>
      <w:pPr>
        <w:pStyle w:val="BodyText"/>
      </w:pPr>
      <w:r>
        <w:t xml:space="preserve">Rodríguez, J., &amp; Pérez, M. (2019). "Decentralized Solar Photovoltaic Systems as a Mitigation Strategy for Urban Power Instability in Caracas."</w:t>
      </w:r>
      <w:r>
        <w:t xml:space="preserve"> </w:t>
      </w:r>
      <w:r>
        <w:rPr>
          <w:iCs/>
          <w:i/>
        </w:rPr>
        <w:t xml:space="preserve">Journal of Latin American Energy Studies</w:t>
      </w:r>
      <w:r>
        <w:t xml:space="preserve">, 12(3), 45-62.</w:t>
      </w:r>
    </w:p>
    <w:p>
      <w:pPr>
        <w:pStyle w:val="BodyText"/>
      </w:pPr>
      <w:r>
        <w:t xml:space="preserve">This peer-reviewed article focuses specifically on the technical implementation of solar photovoltaic (PV) systems in residential and commercial buildings in Caracas. The authors analyze the solar irradiance data specific to the Caracas valley and propose sizing algorithms for off-grid and hybrid systems. This is a critical resource for electrical engineers designing backup power solutions. The study highlights the technical challenges of voltage regulation in microgrids and provides case studies of successful installations in neighborhoods such as Chacao and Altamira. It bridges the gap between theoretical renewable energy concepts and the practical application required in Venezuela's current energy crisis.</w:t>
      </w:r>
    </w:p>
    <w:p>
      <w:pPr>
        <w:pStyle w:val="BodyText"/>
      </w:pPr>
      <w:r>
        <w:t xml:space="preserve">Corporación Venezolana de Guayana (CVG). (2020).</w:t>
      </w:r>
      <w:r>
        <w:t xml:space="preserve"> </w:t>
      </w:r>
      <w:r>
        <w:rPr>
          <w:iCs/>
          <w:i/>
        </w:rPr>
        <w:t xml:space="preserve">Annual Report on National Grid Stability and Transmission Losses</w:t>
      </w:r>
      <w:r>
        <w:t xml:space="preserve">. Ciudad Guayana: CVG.</w:t>
      </w:r>
    </w:p>
    <w:p>
      <w:pPr>
        <w:pStyle w:val="BodyText"/>
      </w:pPr>
      <w:r>
        <w:t xml:space="preserve">Although a national report, this document is indispensable for any electrical engineer working in Caracas, as the city's power supply is intrinsically linked to the Guri Dam and the national transmission network managed by CVG. The report provides technical data on transmission losses, frequency deviations, and the status of high-voltage lines connecting the Orinoco region to the Caracas load center. Engineers use this data to assess the reliability of the main supply and to design industrial facilities that can withstand the specific frequency and voltage fluctuations characteristic of the Venezuelan grid. It serves as a primary source for understanding the upstream causes of local power outages.</w:t>
      </w:r>
    </w:p>
    <w:p>
      <w:pPr>
        <w:pStyle w:val="BodyText"/>
      </w:pPr>
      <w:r>
        <w:t xml:space="preserve">Ministerio del Poder Popular para la Energía Eléctrica (MPPEE). (2018).</w:t>
      </w:r>
      <w:r>
        <w:t xml:space="preserve"> </w:t>
      </w:r>
      <w:r>
        <w:rPr>
          <w:iCs/>
          <w:i/>
        </w:rPr>
        <w:t xml:space="preserve">Reglamento Técnico de Instalaciones Eléctricas (RTIE)</w:t>
      </w:r>
      <w:r>
        <w:t xml:space="preserve">. Caracas: MPPEE.</w:t>
      </w:r>
    </w:p>
    <w:p>
      <w:pPr>
        <w:pStyle w:val="BodyText"/>
      </w:pPr>
      <w:r>
        <w:t xml:space="preserve">The RTIE is the official technical regulation governing electrical installations in Venezuela. For the practicing electrical engineer in Caracas, this document is mandatory. It outlines the safety standards, wiring methods, and protection device requirements for all types of electrical installations. Despite the economic challenges, adherence to the RTIE remains a legal requirement for project approval and liability protection. This bibliography entry highlights the importance of staying updated with the latest amendments to the RTIE, which increasingly incorporate standards for renewable energy integration and energy efficiency, reflecting a shift in national engineering priorities.</w:t>
      </w:r>
    </w:p>
    <w:p>
      <w:pPr>
        <w:pStyle w:val="BodyText"/>
      </w:pPr>
      <w:r>
        <w:t xml:space="preserve">González, L. (2022). "Energy Efficiency in Commercial Buildings: A Case Study of Caracas Office Towers."</w:t>
      </w:r>
      <w:r>
        <w:t xml:space="preserve"> </w:t>
      </w:r>
      <w:r>
        <w:rPr>
          <w:iCs/>
          <w:i/>
        </w:rPr>
        <w:t xml:space="preserve">International Journal of Sustainable Engineering</w:t>
      </w:r>
      <w:r>
        <w:t xml:space="preserve">, 15(2), 112-128.</w:t>
      </w:r>
    </w:p>
    <w:p>
      <w:pPr>
        <w:pStyle w:val="BodyText"/>
      </w:pPr>
      <w:r>
        <w:t xml:space="preserve">This study examines the potential for energy conservation in the commercial sector of Caracas. As electricity costs have become more volatile and supply less reliable, energy efficiency has emerged as a key strategy for business continuity. The author analyzes HVAC systems, lighting, and power factor correction in high-rise buildings in the city center. For electrical engineers, this paper provides practical methodologies for conducting energy audits and implementing demand-side management strategies. It demonstrates how engineering interventions can reduce dependency on the unstable grid and lower operational costs for clients in the Venezuelan capital.</w:t>
      </w:r>
    </w:p>
    <w:p>
      <w:pPr>
        <w:pStyle w:val="BodyText"/>
      </w:pPr>
      <w:r>
        <w:t xml:space="preserve">Universidad Central de Venezuela (UCV). (2021).</w:t>
      </w:r>
      <w:r>
        <w:t xml:space="preserve"> </w:t>
      </w:r>
      <w:r>
        <w:rPr>
          <w:iCs/>
          <w:i/>
        </w:rPr>
        <w:t xml:space="preserve">Curriculum and Research Output: Faculty of Experimental Sciences, School of Electrical Engineering</w:t>
      </w:r>
      <w:r>
        <w:t xml:space="preserve">. Caracas: UCV.</w:t>
      </w:r>
    </w:p>
    <w:p>
      <w:pPr>
        <w:pStyle w:val="BodyText"/>
      </w:pPr>
      <w:r>
        <w:t xml:space="preserve">This document provides insight into the academic and research environment shaping the next generation of electrical engineers in Venezuela. It highlights the focus areas of the UCV engineering program, which include power systems, electronics, and telecommunications. For professionals in Caracas, this source is relevant for understanding the skill sets of new graduates and the availability of local research partnerships. It also underscores the role of academia in addressing national challenges, with several research projects focused on grid resilience and alternative energy sources tailored to the Venezuelan context.</w:t>
      </w:r>
    </w:p>
    <w:p>
      <w:pPr>
        <w:pStyle w:val="BodyText"/>
      </w:pPr>
      <w:r>
        <w:t xml:space="preserve">World Bank. (2020).</w:t>
      </w:r>
      <w:r>
        <w:t xml:space="preserve"> </w:t>
      </w:r>
      <w:r>
        <w:rPr>
          <w:iCs/>
          <w:i/>
        </w:rPr>
        <w:t xml:space="preserve">Venezuela: Restoring the Power Sector</w:t>
      </w:r>
      <w:r>
        <w:t xml:space="preserve">. Washington, D.C.: World Bank Group.</w:t>
      </w:r>
    </w:p>
    <w:p>
      <w:pPr>
        <w:pStyle w:val="BodyText"/>
      </w:pPr>
      <w:r>
        <w:t xml:space="preserve">This report offers a detailed assessment of the technical and financial requirements needed to restore the Venezuelan power sector. It includes specific recommendations for the Caracas region, focusing on maintenance protocols, spare parts supply chains, and workforce training. For electrical engineers, this document is valuable for understanding the international perspective on Venezuela's energy challenges and the potential for future investment and technical assistance. It provides a roadmap for long-term infrastructure rehabilitation, which is essential for engineers involved in large-scale public works or consulting projects.</w:t>
      </w:r>
    </w:p>
    <w:p>
      <w:pPr>
        <w:pStyle w:val="BodyText"/>
      </w:pPr>
      <w:r>
        <w:t xml:space="preserve">Martínez, R., &amp; López, S. (2023). "Telecommunications Infrastructure Resilience in Caracas: The Role of Electrical Engineering."</w:t>
      </w:r>
      <w:r>
        <w:t xml:space="preserve"> </w:t>
      </w:r>
      <w:r>
        <w:rPr>
          <w:iCs/>
          <w:i/>
        </w:rPr>
        <w:t xml:space="preserve">IEEE Latin America Transactions</w:t>
      </w:r>
      <w:r>
        <w:t xml:space="preserve">, 21(4), 301-310.</w:t>
      </w:r>
    </w:p>
    <w:p>
      <w:pPr>
        <w:pStyle w:val="BodyText"/>
      </w:pPr>
      <w:r>
        <w:t xml:space="preserve">This article explores the critical link between electrical power reliability and telecommunications infrastructure in Caracas. As digital connectivity becomes increasingly vital, the article discusses the design of uninterruptible power supply (UPS) systems and backup generators for telecom towers and data centers. It addresses the unique challenges of maintaining communication networks during prolonged power outages. For electrical engineers specializing in power electronics and backup systems, this paper provides technical guidelines and case studies relevant to the high-demand environment of Caracas, where communication resilience is a top priority for businesses and government entities.</w:t>
      </w:r>
    </w:p>
    <w:bookmarkEnd w:id="20"/>
    <w:bookmarkStart w:id="21" w:name="conclusion"/>
    <w:p>
      <w:pPr>
        <w:pStyle w:val="Heading2"/>
      </w:pPr>
      <w:r>
        <w:t xml:space="preserve">Conclusion</w:t>
      </w:r>
    </w:p>
    <w:p>
      <w:pPr>
        <w:pStyle w:val="FirstParagraph"/>
      </w:pPr>
      <w:r>
        <w:t xml:space="preserve">The annotated bibliography presented above underscores the multifaceted nature of electrical engineering in Caracas, Venezuela. From navigating complex regulatory frameworks and addressing national grid instability to implementing cutting-edge renewable energy solutions, the electrical engineer in Caracas operates in a dynamic and challenging environment. These sources collectively provide the technical knowledge, regulatory guidance, and strategic insights necessary for professionals to contribute effectively to the energy resilience and development of the Venezuelan capital.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Caracas, Venezuela</dc:title>
  <dc:creator/>
  <dc:language>en</dc:language>
  <cp:keywords/>
  <dcterms:created xsi:type="dcterms:W3CDTF">2026-08-07T16:50:08Z</dcterms:created>
  <dcterms:modified xsi:type="dcterms:W3CDTF">2026-08-07T16:50:08Z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