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Berlin,</w:t>
      </w:r>
      <w:r>
        <w:t xml:space="preserve"> </w:t>
      </w:r>
      <w:r>
        <w:t xml:space="preserve">Germany</w:t>
      </w:r>
    </w:p>
    <w:bookmarkStart w:id="23" w:name="X0cff10ce8aae515cc1b95433676da10021ebd44"/>
    <w:p>
      <w:pPr>
        <w:pStyle w:val="Heading1"/>
      </w:pPr>
      <w:r>
        <w:t xml:space="preserve">Annotated Bibliography: The Electrician Profession in Berlin, Germany</w:t>
      </w:r>
    </w:p>
    <w:p>
      <w:pPr>
        <w:pStyle w:val="FirstParagraph"/>
      </w:pPr>
      <w:r>
        <w:t xml:space="preserve">The following annotated bibliography compiles essential resources regarding the profession of the electrician within the specific context of Berlin, Germany. This collection addresses the regulatory frameworks, vocational training systems, labor market dynamics, and technical standards that define electrical work in the German capital. For professionals, students, or policymakers interested in the intersection of skilled trades and urban infrastructure in Berlin, these sources provide a comprehensive overview of the current landscape.</w:t>
      </w:r>
    </w:p>
    <w:bookmarkStart w:id="20" w:name="regulatory-frameworks-and-standards"/>
    <w:p>
      <w:pPr>
        <w:pStyle w:val="Heading2"/>
      </w:pPr>
      <w:r>
        <w:t xml:space="preserve">Regulatory Frameworks and Standards</w:t>
      </w:r>
    </w:p>
    <w:p>
      <w:pPr>
        <w:pStyle w:val="FirstParagraph"/>
      </w:pPr>
      <w:r>
        <w:t xml:space="preserve">Bundesministerium für Wirtschaft und Klimaschutz. (2023).</w:t>
      </w:r>
      <w:r>
        <w:t xml:space="preserve"> </w:t>
      </w:r>
      <w:r>
        <w:rPr>
          <w:iCs/>
          <w:i/>
        </w:rPr>
        <w:t xml:space="preserve">Handwerksordnung (HwO): Regulation of the Craft Trades</w:t>
      </w:r>
      <w:r>
        <w:t xml:space="preserve">. Berlin: Federal Ministry for Economic Affairs and Climate Action.</w:t>
      </w:r>
    </w:p>
    <w:p>
      <w:pPr>
        <w:pStyle w:val="BodyText"/>
      </w:pPr>
      <w:r>
        <w:t xml:space="preserve">This primary legal text is fundamental for understanding the status of the electrician in Germany. The</w:t>
      </w:r>
      <w:r>
        <w:t xml:space="preserve"> </w:t>
      </w:r>
      <w:r>
        <w:rPr>
          <w:iCs/>
          <w:i/>
        </w:rPr>
        <w:t xml:space="preserve">Handwerksordnung</w:t>
      </w:r>
      <w:r>
        <w:t xml:space="preserve"> </w:t>
      </w:r>
      <w:r>
        <w:t xml:space="preserve">classifies electrical installation as a "regulated craft" (</w:t>
      </w:r>
      <w:r>
        <w:rPr>
          <w:iCs/>
          <w:i/>
        </w:rPr>
        <w:t xml:space="preserve">zulassungspflichtiges Handwerk</w:t>
      </w:r>
      <w:r>
        <w:t xml:space="preserve">), meaning that only certified masters or companies with a master electrician can operate independently. For anyone looking to establish an electrical business in Berlin, this document outlines the strict requirements for the "Meisterbrief" (Master Craftsman certificate). It is crucial for understanding why the barrier to entry for electricians in Berlin is high, ensuring quality control but also contributing to labor shortages.</w:t>
      </w:r>
    </w:p>
    <w:p>
      <w:pPr>
        <w:pStyle w:val="BodyText"/>
      </w:pPr>
      <w:r>
        <w:t xml:space="preserve">VDE Verband der Elektrotechnik Elektronik Informationstechnik e.V. (2022).</w:t>
      </w:r>
      <w:r>
        <w:t xml:space="preserve"> </w:t>
      </w:r>
      <w:r>
        <w:rPr>
          <w:iCs/>
          <w:i/>
        </w:rPr>
        <w:t xml:space="preserve">VDE 0100: Rules for the Installation of Electrical Equipment</w:t>
      </w:r>
      <w:r>
        <w:t xml:space="preserve">. Berlin: VDE Verlag.</w:t>
      </w:r>
    </w:p>
    <w:p>
      <w:pPr>
        <w:pStyle w:val="BodyText"/>
      </w:pPr>
      <w:r>
        <w:t xml:space="preserve">The VDE standards are the technical bible for electricians in Germany. Specifically, VDE 0100 dictates how electrical installations must be designed and executed to ensure safety. In Berlin, where a mix of historic Altbau apartments and modern skyscrapers exists, adherence to these standards is non-negotiable. This source is vital for understanding the technical expectations placed on electricians working in the city. It highlights the rigorous safety culture in Germany and explains why electricians must undergo continuous education to stay compliant with evolving energy efficiency and safety regulations.</w:t>
      </w:r>
    </w:p>
    <w:bookmarkEnd w:id="20"/>
    <w:bookmarkStart w:id="21" w:name="vocational-training-and-education"/>
    <w:p>
      <w:pPr>
        <w:pStyle w:val="Heading2"/>
      </w:pPr>
      <w:r>
        <w:t xml:space="preserve">Vocational Training and Education</w:t>
      </w:r>
    </w:p>
    <w:p>
      <w:pPr>
        <w:pStyle w:val="FirstParagraph"/>
      </w:pPr>
      <w:r>
        <w:t xml:space="preserve">Bundesinstitut für Berufsbildung (BIBB). (2023).</w:t>
      </w:r>
      <w:r>
        <w:t xml:space="preserve"> </w:t>
      </w:r>
      <w:r>
        <w:rPr>
          <w:iCs/>
          <w:i/>
        </w:rPr>
        <w:t xml:space="preserve">Training Regulations for Electricians for Energy and Building Technology (Elektroniker für Energie- und Gebäudetechnik)</w:t>
      </w:r>
      <w:r>
        <w:t xml:space="preserve">. Bonn: BIBB.</w:t>
      </w:r>
    </w:p>
    <w:p>
      <w:pPr>
        <w:pStyle w:val="BodyText"/>
      </w:pPr>
      <w:r>
        <w:t xml:space="preserve">This document details the dual vocational training system (</w:t>
      </w:r>
      <w:r>
        <w:rPr>
          <w:iCs/>
          <w:i/>
        </w:rPr>
        <w:t xml:space="preserve">Duales Ausbildungssystem</w:t>
      </w:r>
      <w:r>
        <w:t xml:space="preserve">) specific to electricians. It outlines the three-year curriculum that combines practical apprenticeship in a Berlin-based company with theoretical instruction at a vocational school (</w:t>
      </w:r>
      <w:r>
        <w:rPr>
          <w:iCs/>
          <w:i/>
        </w:rPr>
        <w:t xml:space="preserve">Berufsschule</w:t>
      </w:r>
      <w:r>
        <w:t xml:space="preserve">). This source is essential for understanding how the workforce is developed. It explains the specialization tracks available, such as building technology or energy supply, which are particularly relevant in Berlin’s growing renewable energy sector. It provides insight into the structured pathway from apprentice to journeyman, a model that ensures a high level of technical competence among German electricians.</w:t>
      </w:r>
    </w:p>
    <w:p>
      <w:pPr>
        <w:pStyle w:val="BodyText"/>
      </w:pPr>
      <w:r>
        <w:t xml:space="preserve">IHK Berlin (Industrie- und Handelskammer Berlin). (2023).</w:t>
      </w:r>
      <w:r>
        <w:t xml:space="preserve"> </w:t>
      </w:r>
      <w:r>
        <w:rPr>
          <w:iCs/>
          <w:i/>
        </w:rPr>
        <w:t xml:space="preserve">Recognition of Foreign Professional Qualifications for Electricians in Berlin</w:t>
      </w:r>
      <w:r>
        <w:t xml:space="preserve">. Berlin: IHK Berlin.</w:t>
      </w:r>
    </w:p>
    <w:p>
      <w:pPr>
        <w:pStyle w:val="BodyText"/>
      </w:pPr>
      <w:r>
        <w:t xml:space="preserve">As Berlin is a major immigration hub, this resource is critical for foreign-trained electricians seeking to work in the city. The IHK Berlin manages the recognition process for non-EU and EU qualifications. This document explains the complex procedure of proving equivalence to the German state examination. It highlights the challenges faced by international electricians, including language requirements and potential adaptation periods. For a bibliography on electricians in Berlin, this source is indispensable as it addresses the demographic reality of the city’s labor market and the bureaucratic hurdles involved in professional integration.</w:t>
      </w:r>
    </w:p>
    <w:bookmarkEnd w:id="21"/>
    <w:bookmarkStart w:id="22" w:name="labor-market-and-industry-trends"/>
    <w:p>
      <w:pPr>
        <w:pStyle w:val="Heading2"/>
      </w:pPr>
      <w:r>
        <w:t xml:space="preserve">Labor Market and Industry Trends</w:t>
      </w:r>
    </w:p>
    <w:p>
      <w:pPr>
        <w:pStyle w:val="FirstParagraph"/>
      </w:pPr>
      <w:r>
        <w:t xml:space="preserve">ZDH Zentralverband des Deutschen Handwerks. (2023).</w:t>
      </w:r>
      <w:r>
        <w:t xml:space="preserve"> </w:t>
      </w:r>
      <w:r>
        <w:rPr>
          <w:iCs/>
          <w:i/>
        </w:rPr>
        <w:t xml:space="preserve">Handwerk in Zahlen: The Craft Industry in Berlin</w:t>
      </w:r>
      <w:r>
        <w:t xml:space="preserve">. Berlin: ZDH.</w:t>
      </w:r>
    </w:p>
    <w:p>
      <w:pPr>
        <w:pStyle w:val="BodyText"/>
      </w:pPr>
      <w:r>
        <w:t xml:space="preserve">This statistical report provides a data-driven overview of the craft sector in Berlin, with specific sections on electrical trades. It reveals a significant shortage of skilled electricians in the capital, driven by an aging workforce and high demand for renovation and new construction. The report analyzes wage trends, apprenticeship numbers, and company sizes. It is a key resource for understanding the economic pressures on electricians in Berlin and the opportunities for those entering the field. The data supports the argument that the electrician profession in Berlin is currently in high demand but faces structural challenges in recruitment.</w:t>
      </w:r>
    </w:p>
    <w:p>
      <w:pPr>
        <w:pStyle w:val="BodyText"/>
      </w:pPr>
      <w:r>
        <w:t xml:space="preserve">Senatsverwaltung für Stadtentwicklung und Bauen Berlin. (2022).</w:t>
      </w:r>
      <w:r>
        <w:t xml:space="preserve"> </w:t>
      </w:r>
      <w:r>
        <w:rPr>
          <w:iCs/>
          <w:i/>
        </w:rPr>
        <w:t xml:space="preserve">Berlin Energy Concept 2030: Implications for Building Infrastructure</w:t>
      </w:r>
      <w:r>
        <w:t xml:space="preserve">. Berlin: State Office for Urban Development and Construction.</w:t>
      </w:r>
    </w:p>
    <w:p>
      <w:pPr>
        <w:pStyle w:val="BodyText"/>
      </w:pPr>
      <w:r>
        <w:t xml:space="preserve">Berlin’s ambitious goal to become climate-neutral by 2045 has profound implications for electricians. This policy document outlines the city’s strategy for retrofitting buildings, expanding smart grids, and integrating renewable energy sources. It directly impacts the daily work of electricians, who are now required to install heat pumps, solar panels, and EV charging stations in addition to traditional wiring. This source is crucial for understanding the future direction of the profession in Berlin. It demonstrates how political goals in the city are reshaping the technical skill set required of modern electricians.</w:t>
      </w:r>
    </w:p>
    <w:p>
      <w:pPr>
        <w:pStyle w:val="BodyText"/>
      </w:pPr>
      <w:r>
        <w:t xml:space="preserve">Gewerkschaft ver.di. (2023).</w:t>
      </w:r>
      <w:r>
        <w:t xml:space="preserve"> </w:t>
      </w:r>
      <w:r>
        <w:rPr>
          <w:iCs/>
          <w:i/>
        </w:rPr>
        <w:t xml:space="preserve">Collective Agreement for the Electrical Industry in Berlin and Brandenburg</w:t>
      </w:r>
      <w:r>
        <w:t xml:space="preserve">. Berlin: ver.di.</w:t>
      </w:r>
    </w:p>
    <w:p>
      <w:pPr>
        <w:pStyle w:val="BodyText"/>
      </w:pPr>
      <w:r>
        <w:t xml:space="preserve">This collective bargaining agreement (</w:t>
      </w:r>
      <w:r>
        <w:rPr>
          <w:iCs/>
          <w:i/>
        </w:rPr>
        <w:t xml:space="preserve">Tarifvertrag</w:t>
      </w:r>
      <w:r>
        <w:t xml:space="preserve">) defines the working conditions, wages, and rights of electricians in the region. It is a vital resource for understanding the socio-economic status of the profession. The document details minimum wage rates, overtime regulations, and holiday entitlements specific to the electrical trade in Berlin. For anyone analyzing the profession, this source provides concrete evidence of the strong labor union presence in Germany and how it protects the interests of electricians. It also highlights the regional differences in pay and conditions between Berlin and other parts of Germany.</w:t>
      </w:r>
    </w:p>
    <w:p>
      <w:pPr>
        <w:pStyle w:val="BodyText"/>
      </w:pPr>
      <w:r>
        <w:t xml:space="preserve">Klein, M., &amp; Schmidt, T. (2022). "Digitalization in the German Electrical Trade: A Case Study of Berlin SMEs."</w:t>
      </w:r>
      <w:r>
        <w:t xml:space="preserve"> </w:t>
      </w:r>
      <w:r>
        <w:rPr>
          <w:iCs/>
          <w:i/>
        </w:rPr>
        <w:t xml:space="preserve">Journal of Vocational Education and Training</w:t>
      </w:r>
      <w:r>
        <w:t xml:space="preserve">, 74(3), 450-472.</w:t>
      </w:r>
    </w:p>
    <w:p>
      <w:pPr>
        <w:pStyle w:val="BodyText"/>
      </w:pPr>
      <w:r>
        <w:t xml:space="preserve">This academic article explores how small and medium-sized electrical enterprises in Berlin are adapting to Industry 4.0. It discusses the integration of digital tools for diagnostics, smart home installations, and project management. The study reveals that while Berlin electricians are technically proficient, there is a gap in digital literacy that needs to be addressed. This source adds a contemporary, analytical layer to the bibliography, focusing on the evolution of the trade. It is particularly useful for understanding the future skills gap and the necessity for continuous professional development in the digital age.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Berlin, Germany</dc:title>
  <dc:creator/>
  <dc:language>en</dc:language>
  <cp:keywords/>
  <dcterms:created xsi:type="dcterms:W3CDTF">2026-08-07T03:44:15Z</dcterms:created>
  <dcterms:modified xsi:type="dcterms:W3CDTF">2026-08-07T03:44:15Z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