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for</w:t>
      </w:r>
      <w:r>
        <w:t xml:space="preserve"> </w:t>
      </w:r>
      <w:r>
        <w:t xml:space="preserve">Electricians</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ecfa1e5f43291108186f238e1dbcb3a483b728f"/>
    <w:p>
      <w:pPr>
        <w:pStyle w:val="Heading1"/>
      </w:pPr>
      <w:r>
        <w:t xml:space="preserve">Annotated Bibliography: Electrical Standards and Practices for Electricians in Kuala Lumpur, Malaysia</w:t>
      </w:r>
    </w:p>
    <w:p>
      <w:pPr>
        <w:pStyle w:val="FirstParagraph"/>
      </w:pPr>
      <w:r>
        <w:t xml:space="preserve">This annotated bibliography compiles essential resources regarding the professional, regulatory, and technical landscape for electricians operating in Kuala Lumpur, Malaysia. The selected texts cover the national wiring regulations, safety protocols specific to the tropical climate, and the legal frameworks governing electrical installations in the Federal Territory.</w:t>
      </w:r>
    </w:p>
    <w:bookmarkStart w:id="20" w:name="X56202a100232f04a36aa84c6fb692f8f155f648"/>
    <w:p>
      <w:pPr>
        <w:pStyle w:val="Heading2"/>
      </w:pPr>
      <w:r>
        <w:t xml:space="preserve">Regulatory Frameworks and National Standards</w:t>
      </w:r>
    </w:p>
    <w:p>
      <w:pPr>
        <w:pStyle w:val="FirstParagraph"/>
      </w:pPr>
      <w:r>
        <w:t xml:space="preserve">SIRIM QAS International Berhad. (2020).</w:t>
      </w:r>
      <w:r>
        <w:t xml:space="preserve"> </w:t>
      </w:r>
      <w:r>
        <w:rPr>
          <w:iCs/>
          <w:i/>
        </w:rPr>
        <w:t xml:space="preserve">MS IEC 60364-1:2020: Electrical Installations of Buildings – Part 1: Fundamental Principles, Assessment of General Characteristics, Definitions</w:t>
      </w:r>
      <w:r>
        <w:t xml:space="preserve">. Shah Alam: SIRIM.</w:t>
      </w:r>
    </w:p>
    <w:p>
      <w:pPr>
        <w:pStyle w:val="BodyText"/>
      </w:pPr>
      <w:r>
        <w:t xml:space="preserve">This document is the cornerstone of electrical engineering in Malaysia. It adopts the international IEC 60364 standard but adapts it for local application. For an electrician in Kuala Lumpur, this text is mandatory reading. It defines the fundamental principles of safety against electric shock, thermal effects, and overcurrent. The annotation highlights that while the standard is national, its application in high-density urban environments like Kuala Lumpur requires strict adherence to the definitions of "extra-low voltage" and "protective earthing" to ensure compliance during inspections by local authorities.</w:t>
      </w:r>
    </w:p>
    <w:p>
      <w:pPr>
        <w:pStyle w:val="BodyText"/>
      </w:pPr>
      <w:r>
        <w:t xml:space="preserve">SIRIM QAS International Berhad. (2019).</w:t>
      </w:r>
      <w:r>
        <w:t xml:space="preserve"> </w:t>
      </w:r>
      <w:r>
        <w:rPr>
          <w:iCs/>
          <w:i/>
        </w:rPr>
        <w:t xml:space="preserve">MS IEC 60364-5-54:2019: Electrical Installations of Buildings – Part 5-54: Selection and Erection of Electrical Equipment – Earthing Arrangements, Protective Conductors and Protective Conductive Parts</w:t>
      </w:r>
      <w:r>
        <w:t xml:space="preserve">. Shah Alam: SIRIM.</w:t>
      </w:r>
    </w:p>
    <w:p>
      <w:pPr>
        <w:pStyle w:val="BodyText"/>
      </w:pPr>
      <w:r>
        <w:t xml:space="preserve">Given the high humidity and frequent heavy rainfall characteristic of Kuala Lumpur's tropical climate, earthing is critical for preventing electrocution. This specific part of the Malaysian Standard details the selection and erection of earthing arrangements. It is particularly relevant for electricians working in the Federal Territory's older buildings where soil resistivity and existing infrastructure may pose challenges. The text provides the technical calculations necessary to ensure that fault currents are safely dissipated, a key requirement for passing the Certificate of Compliance (CoC) issued by the Energy Commission.</w:t>
      </w:r>
    </w:p>
    <w:p>
      <w:pPr>
        <w:pStyle w:val="BodyText"/>
      </w:pPr>
      <w:r>
        <w:t xml:space="preserve">Energy Commission Malaysia. (2018).</w:t>
      </w:r>
      <w:r>
        <w:t xml:space="preserve"> </w:t>
      </w:r>
      <w:r>
        <w:rPr>
          <w:iCs/>
          <w:i/>
        </w:rPr>
        <w:t xml:space="preserve">Electricity Supply Act 1990 (Act 487): Regulations Governing Electrical Installations</w:t>
      </w:r>
      <w:r>
        <w:t xml:space="preserve">. Putrajaya: Energy Commission.</w:t>
      </w:r>
    </w:p>
    <w:p>
      <w:pPr>
        <w:pStyle w:val="BodyText"/>
      </w:pPr>
      <w:r>
        <w:t xml:space="preserve">This legal text outlines the statutory requirements for electrical installations in Malaysia. For electricians in Kuala Lumpur, understanding Act 487 is not just technical but legal. It mandates that all electrical installations must be carried out by registered persons. The document details the penalties for non-compliance and the requirements for obtaining a Certificate of Compliance. It is essential for electricians to reference this act to understand their legal liability and the mandatory procedures for notifying the Energy Commission upon completion of work in residential and commercial sectors within the capital.</w:t>
      </w:r>
    </w:p>
    <w:bookmarkEnd w:id="20"/>
    <w:bookmarkStart w:id="21" w:name="professional-competency-and-licensing"/>
    <w:p>
      <w:pPr>
        <w:pStyle w:val="Heading2"/>
      </w:pPr>
      <w:r>
        <w:t xml:space="preserve">Professional Competency and Licensing</w:t>
      </w:r>
    </w:p>
    <w:p>
      <w:pPr>
        <w:pStyle w:val="FirstParagraph"/>
      </w:pPr>
      <w:r>
        <w:t xml:space="preserve">Energy Commission Malaysia. (2021).</w:t>
      </w:r>
      <w:r>
        <w:t xml:space="preserve"> </w:t>
      </w:r>
      <w:r>
        <w:rPr>
          <w:iCs/>
          <w:i/>
        </w:rPr>
        <w:t xml:space="preserve">Guidelines for Registration of Electrical Workers and Electrical Installers</w:t>
      </w:r>
      <w:r>
        <w:t xml:space="preserve">. Putrajaya: Energy Commission.</w:t>
      </w:r>
    </w:p>
    <w:p>
      <w:pPr>
        <w:pStyle w:val="BodyText"/>
      </w:pPr>
      <w:r>
        <w:t xml:space="preserve">This guideline serves as the roadmap for professional qualification in Malaysia. It details the specific requirements for becoming a registered electrician, including the necessary training, examinations, and practical experience. For individuals aspiring to work in Kuala Lumpur, this document clarifies the distinction between different classes of registration (e.g., Class A, B, C). It emphasizes the continuous professional development required to maintain registration, ensuring that electricians in the rapidly developing city of Kuala Lumpur stay updated with modern electrical technologies and safety standards.</w:t>
      </w:r>
    </w:p>
    <w:p>
      <w:pPr>
        <w:pStyle w:val="BodyText"/>
      </w:pPr>
      <w:r>
        <w:t xml:space="preserve">Department of Occupational Safety and Health (DOSH). (2019).</w:t>
      </w:r>
      <w:r>
        <w:t xml:space="preserve"> </w:t>
      </w:r>
      <w:r>
        <w:rPr>
          <w:iCs/>
          <w:i/>
        </w:rPr>
        <w:t xml:space="preserve">Occupational Safety and Health (Electrical Installations) Regulations 2018</w:t>
      </w:r>
      <w:r>
        <w:t xml:space="preserve">. Kuala Lumpur: DOSH.</w:t>
      </w:r>
    </w:p>
    <w:p>
      <w:pPr>
        <w:pStyle w:val="BodyText"/>
      </w:pPr>
      <w:r>
        <w:t xml:space="preserve">Published by DOSH, this regulation focuses on the safety of workers during electrical installation and maintenance. It is highly relevant for electricians working in Kuala Lumpur's construction sites and industrial zones. The text outlines the requirements for lock-out/tag-out procedures, the use of personal protective equipment (PPE), and the inspection of tools. It bridges the gap between technical electrical standards and workplace safety law, ensuring that electricians not only install systems correctly but also protect themselves and their colleagues from workplace hazards.</w:t>
      </w:r>
    </w:p>
    <w:bookmarkEnd w:id="21"/>
    <w:bookmarkStart w:id="22" w:name="Xb0fcd297374aaf4cc34a773eedd2f10054d33b9"/>
    <w:p>
      <w:pPr>
        <w:pStyle w:val="Heading2"/>
      </w:pPr>
      <w:r>
        <w:t xml:space="preserve">Technical Applications and Urban Challenges</w:t>
      </w:r>
    </w:p>
    <w:p>
      <w:pPr>
        <w:pStyle w:val="FirstParagraph"/>
      </w:pPr>
      <w:r>
        <w:t xml:space="preserve">Tenaga Nasional Berhad (TNB). (2022).</w:t>
      </w:r>
      <w:r>
        <w:t xml:space="preserve"> </w:t>
      </w:r>
      <w:r>
        <w:rPr>
          <w:iCs/>
          <w:i/>
        </w:rPr>
        <w:t xml:space="preserve">Technical Requirements for Electrical Installations: Distribution and Supply</w:t>
      </w:r>
      <w:r>
        <w:t xml:space="preserve">. Kuala Lumpur: TNB.</w:t>
      </w:r>
    </w:p>
    <w:p>
      <w:pPr>
        <w:pStyle w:val="BodyText"/>
      </w:pPr>
      <w:r>
        <w:t xml:space="preserve">As the primary electricity utility provider in Peninsular Malaysia, TNB's technical requirements are crucial for electricians in Kuala Lumpur. This document specifies the standards for connecting new installations to the national grid. It covers aspects such as metering, protection devices, and power quality. For electricians working on new developments or renovations in Kuala Lumpur, adherence to these requirements is mandatory to ensure a successful connection and avoid service interruptions. It also addresses the integration of renewable energy sources, which is increasingly relevant in the city's sustainability initiatives.</w:t>
      </w:r>
    </w:p>
    <w:p>
      <w:pPr>
        <w:pStyle w:val="BodyText"/>
      </w:pPr>
      <w:r>
        <w:t xml:space="preserve">Kuala Lumpur City Hall (DBKL). (2020).</w:t>
      </w:r>
      <w:r>
        <w:t xml:space="preserve"> </w:t>
      </w:r>
      <w:r>
        <w:rPr>
          <w:iCs/>
          <w:i/>
        </w:rPr>
        <w:t xml:space="preserve">Building By-Laws 1984: Electrical and Mechanical Services Provisions</w:t>
      </w:r>
      <w:r>
        <w:t xml:space="preserve">. Kuala Lumpur: DBKL.</w:t>
      </w:r>
    </w:p>
    <w:p>
      <w:pPr>
        <w:pStyle w:val="BodyText"/>
      </w:pPr>
      <w:r>
        <w:t xml:space="preserve">This local by-law complements national standards with specific requirements for the Federal Territory of Kuala Lumpur. It addresses issues such as the placement of electrical conduits, fire safety systems, and emergency lighting in high-rise buildings. For electricians working in Kuala Lumpur's dense urban environment, this document is vital for ensuring that installations comply with local building codes. It highlights the importance of coordination with other building services and the specific documentation required for approval from the local authority.</w:t>
      </w:r>
    </w:p>
    <w:p>
      <w:pPr>
        <w:pStyle w:val="BodyText"/>
      </w:pPr>
      <w:r>
        <w:t xml:space="preserve">Malaysian Green Building Index (MGBI). (2021).</w:t>
      </w:r>
      <w:r>
        <w:t xml:space="preserve"> </w:t>
      </w:r>
      <w:r>
        <w:rPr>
          <w:iCs/>
          <w:i/>
        </w:rPr>
        <w:t xml:space="preserve">MGBI Technical Manual: Electrical Systems and Energy Efficiency</w:t>
      </w:r>
      <w:r>
        <w:t xml:space="preserve">. Kuala Lumpur: MGBI.</w:t>
      </w:r>
    </w:p>
    <w:p>
      <w:pPr>
        <w:pStyle w:val="BodyText"/>
      </w:pPr>
      <w:r>
        <w:t xml:space="preserve">With Kuala Lumpur's push towards sustainable development, this manual provides guidelines for energy-efficient electrical systems. It covers topics such as lighting design, HVAC electrical controls, and the use of energy-efficient appliances. For electricians aiming to work on green-certified buildings in the city, this resource is invaluable. It outlines the best practices for reducing energy consumption and carbon footprint, aligning electrical installations with Malaysia's national sustainability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for Electricians in Kuala Lumpur, Malaysia</dc:title>
  <dc:creator/>
  <dc:language>en</dc:language>
  <cp:keywords/>
  <dcterms:created xsi:type="dcterms:W3CDTF">2026-08-07T12:33:40Z</dcterms:created>
  <dcterms:modified xsi:type="dcterms:W3CDTF">2026-08-07T12:33:40Z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