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Yangon,</w:t>
      </w:r>
      <w:r>
        <w:t xml:space="preserve"> </w:t>
      </w:r>
      <w:r>
        <w:t xml:space="preserve">Myanmar</w:t>
      </w:r>
    </w:p>
    <w:bookmarkStart w:id="23" w:name="X1830353d6feafb9e3f3af576fc5106b96ca1c85"/>
    <w:p>
      <w:pPr>
        <w:pStyle w:val="Heading1"/>
      </w:pPr>
      <w:r>
        <w:t xml:space="preserve">Annotated Bibliography: Electrical Engineering and Safety Standards for Electricians in Yangon, Myanmar</w:t>
      </w:r>
    </w:p>
    <w:p>
      <w:pPr>
        <w:pStyle w:val="FirstParagraph"/>
      </w:pPr>
      <w:r>
        <w:t xml:space="preserve">This annotated bibliography compiles essential resources regarding electrical engineering, safety protocols, and regulatory frameworks relevant to electricians operating in Yangon, Myanmar. The rapid urbanization of Yangon has necessitated a strict adherence to international and local electrical standards to ensure public safety and infrastructure reliability. The selected texts cover the Myanmar Electrical Wiring Regulations (MEWR), the transition to modern grid systems, and the specific environmental challenges faced by electricians in the Yangon region. These resources are critical for professionals seeking to maintain compliance with the Ministry of Electric Power and ensure the longevity of electrical installations in the city's tropical climate.</w:t>
      </w:r>
    </w:p>
    <w:bookmarkStart w:id="20" w:name="X56202a100232f04a36aa84c6fb692f8f155f648"/>
    <w:p>
      <w:pPr>
        <w:pStyle w:val="Heading2"/>
      </w:pPr>
      <w:r>
        <w:t xml:space="preserve">Regulatory Frameworks and National Standards</w:t>
      </w:r>
    </w:p>
    <w:p>
      <w:pPr>
        <w:pStyle w:val="FirstParagraph"/>
      </w:pPr>
      <w:r>
        <w:t xml:space="preserve">Ministry of Electric Power. (2019).</w:t>
      </w:r>
      <w:r>
        <w:t xml:space="preserve"> </w:t>
      </w:r>
      <w:r>
        <w:rPr>
          <w:iCs/>
          <w:i/>
        </w:rPr>
        <w:t xml:space="preserve">Myanmar Electrical Wiring Regulations (MEWR) 2019 Edition</w:t>
      </w:r>
      <w:r>
        <w:t xml:space="preserve">. Naypyidaw: Government of the Republic of the Union of Myanmar.</w:t>
      </w:r>
    </w:p>
    <w:p>
      <w:pPr>
        <w:pStyle w:val="BodyText"/>
      </w:pPr>
      <w:r>
        <w:t xml:space="preserve">This document serves as the primary legal and technical reference for all electricians working in Myanmar, including the Yangon region. It outlines the mandatory requirements for the design, installation, and inspection of electrical wiring systems in residential, commercial, and industrial buildings. For an electrician in Yangon, this text is indispensable as it codifies the safety margins required for the local voltage standards (230V/400V). The 2019 edition specifically addresses the modernization of wiring practices to align with IEC standards, which is crucial for Yangon's growing high-rise developments. It details cable sizing, earthing methods, and circuit protection, providing the legal basis for enforcing safety against the common hazards of overloading and poor insulation found in older Yangon infrastructure.</w:t>
      </w:r>
    </w:p>
    <w:p>
      <w:pPr>
        <w:pStyle w:val="BodyText"/>
      </w:pPr>
      <w:r>
        <w:t xml:space="preserve">International Electrotechnical Commission. (2018).</w:t>
      </w:r>
      <w:r>
        <w:t xml:space="preserve"> </w:t>
      </w:r>
      <w:r>
        <w:rPr>
          <w:iCs/>
          <w:i/>
        </w:rPr>
        <w:t xml:space="preserve">IEC 60364-5-52: Low-voltage electrical installations – Selection and erection of electrical equipment – Wiring systems</w:t>
      </w:r>
      <w:r>
        <w:t xml:space="preserve">. Geneva: IEC.</w:t>
      </w:r>
    </w:p>
    <w:p>
      <w:pPr>
        <w:pStyle w:val="BodyText"/>
      </w:pPr>
      <w:r>
        <w:t xml:space="preserve">While the MEWR is the local law, the IEC 60364 series is the foundational international standard upon which Myanmar's regulations are largely based. This specific volume is highly relevant to electricians in Yangon who are involved in large-scale commercial projects or international joint ventures. It provides comprehensive guidance on the selection of wiring systems suitable for various environments. In the context of Yangon, this text is particularly valuable for understanding how to select materials that can withstand high humidity and temperature fluctuations. It offers technical depth on cable routing and containment that complements the more prescriptive nature of local codes, ensuring that electricians can implement best practices that exceed minimum legal requirements.</w:t>
      </w:r>
    </w:p>
    <w:bookmarkEnd w:id="20"/>
    <w:bookmarkStart w:id="21" w:name="grid-infrastructure-and-power-management"/>
    <w:p>
      <w:pPr>
        <w:pStyle w:val="Heading2"/>
      </w:pPr>
      <w:r>
        <w:t xml:space="preserve">Grid Infrastructure and Power Management</w:t>
      </w:r>
    </w:p>
    <w:p>
      <w:pPr>
        <w:pStyle w:val="FirstParagraph"/>
      </w:pPr>
      <w:r>
        <w:t xml:space="preserve">Yangon City Development Committee. (2020).</w:t>
      </w:r>
      <w:r>
        <w:t xml:space="preserve"> </w:t>
      </w:r>
      <w:r>
        <w:rPr>
          <w:iCs/>
          <w:i/>
        </w:rPr>
        <w:t xml:space="preserve">Urban Infrastructure Development Plan: Electrical Grid Modernization in Yangon</w:t>
      </w:r>
      <w:r>
        <w:t xml:space="preserve">. Yangon: YCDC Press.</w:t>
      </w:r>
    </w:p>
    <w:p>
      <w:pPr>
        <w:pStyle w:val="BodyText"/>
      </w:pPr>
      <w:r>
        <w:t xml:space="preserve">This report provides a strategic overview of the ongoing efforts to upgrade Yangon's electrical grid. For electricians, understanding the macro-level infrastructure changes is vital for anticipating future demands and regulatory shifts. The document details the transition from overhead lines to underground cabling in key districts of Yangon, a move designed to reduce power outages caused by tropical storms and vegetation interference. It highlights the integration of smart metering and load management systems. Electricians working in the city must be familiar with these developments to ensure that new installations are compatible with the evolving grid architecture and to assist in the retrofitting of older buildings to meet new grid stability requirements.</w:t>
      </w:r>
    </w:p>
    <w:p>
      <w:pPr>
        <w:pStyle w:val="BodyText"/>
      </w:pPr>
      <w:r>
        <w:t xml:space="preserve">World Bank Group. (2021).</w:t>
      </w:r>
      <w:r>
        <w:t xml:space="preserve"> </w:t>
      </w:r>
      <w:r>
        <w:rPr>
          <w:iCs/>
          <w:i/>
        </w:rPr>
        <w:t xml:space="preserve">Myanmar: Power Sector Reform and Efficiency Improvement Project</w:t>
      </w:r>
      <w:r>
        <w:t xml:space="preserve">. Washington, D.C.: World Bank Publications.</w:t>
      </w:r>
    </w:p>
    <w:p>
      <w:pPr>
        <w:pStyle w:val="BodyText"/>
      </w:pPr>
      <w:r>
        <w:t xml:space="preserve">This publication analyzes the technical and economic challenges facing Myanmar's power sector, with specific case studies from Yangon. It addresses issues such as transmission losses, voltage instability, and the reliance on diesel generators during peak load times. For electricians, this text offers insight into the broader context of power quality issues they encounter daily. It discusses the technical specifications for voltage regulators and backup power systems that are becoming standard in Yangon's commercial sector. Understanding these systemic issues allows electricians to provide better consultancy services to clients regarding energy efficiency and the installation of robust backup systems to mitigate the impact of grid fluctuations.</w:t>
      </w:r>
    </w:p>
    <w:bookmarkEnd w:id="21"/>
    <w:bookmarkStart w:id="22" w:name="X1a6fe35e5ced72ea2191d00445b7a9dd0c50fb0"/>
    <w:p>
      <w:pPr>
        <w:pStyle w:val="Heading2"/>
      </w:pPr>
      <w:r>
        <w:t xml:space="preserve">Safety, Environment, and Professional Practice</w:t>
      </w:r>
    </w:p>
    <w:p>
      <w:pPr>
        <w:pStyle w:val="FirstParagraph"/>
      </w:pPr>
      <w:r>
        <w:t xml:space="preserve">International Labour Organization. (2017).</w:t>
      </w:r>
      <w:r>
        <w:t xml:space="preserve"> </w:t>
      </w:r>
      <w:r>
        <w:rPr>
          <w:iCs/>
          <w:i/>
        </w:rPr>
        <w:t xml:space="preserve">Safety and Health in the Electrical Industry: A Guide for Developing Countries</w:t>
      </w:r>
      <w:r>
        <w:t xml:space="preserve">. Geneva: ILO.</w:t>
      </w:r>
    </w:p>
    <w:p>
      <w:pPr>
        <w:pStyle w:val="BodyText"/>
      </w:pPr>
      <w:r>
        <w:t xml:space="preserve">This guide is tailored to the specific safety challenges faced by electricians in developing economies like Myanmar. It covers personal protective equipment (PPE), lockout/tagout procedures, and risk assessment methodologies. In Yangon, where informal electrical work is still prevalent, this document serves as a critical resource for formalizing safety practices. It addresses the high risk of electrocution and fire hazards associated with aging infrastructure and improper wiring. The text provides practical, low-cost solutions for improving workplace safety, making it an essential tool for training programs aimed at upskilling electricians in Yangon to meet international safety benchmarks.</w:t>
      </w:r>
    </w:p>
    <w:p>
      <w:pPr>
        <w:pStyle w:val="BodyText"/>
      </w:pPr>
      <w:r>
        <w:t xml:space="preserve">National Environmental Conservation Committee. (2018).</w:t>
      </w:r>
      <w:r>
        <w:t xml:space="preserve"> </w:t>
      </w:r>
      <w:r>
        <w:rPr>
          <w:iCs/>
          <w:i/>
        </w:rPr>
        <w:t xml:space="preserve">Environmental Impact Assessment Guidelines for Electrical Infrastructure Projects in Myanmar</w:t>
      </w:r>
      <w:r>
        <w:t xml:space="preserve">. Naypyidaw: NECC.</w:t>
      </w:r>
    </w:p>
    <w:p>
      <w:pPr>
        <w:pStyle w:val="BodyText"/>
      </w:pPr>
      <w:r>
        <w:t xml:space="preserve">As Yangon expands, environmental considerations are becoming increasingly important for electrical projects. This document outlines the requirements for assessing the environmental impact of new electrical installations, including substations and transmission lines. For electricians and contractors, it highlights the need for proper waste management of electrical materials and the selection of environmentally friendly components. It also touches on the noise and electromagnetic field regulations that apply to installations in densely populated areas of Yangon. Compliance with these guidelines is necessary for obtaining permits for larger projects, ensuring that electrical work contributes to sustainable urban development.</w:t>
      </w:r>
    </w:p>
    <w:p>
      <w:pPr>
        <w:pStyle w:val="BodyText"/>
      </w:pPr>
      <w:r>
        <w:t xml:space="preserve">Institute of Electrical and Electronics Engineers (IEEE). (2020).</w:t>
      </w:r>
      <w:r>
        <w:t xml:space="preserve"> </w:t>
      </w:r>
      <w:r>
        <w:rPr>
          <w:iCs/>
          <w:i/>
        </w:rPr>
        <w:t xml:space="preserve">IEEE Std 1584-2018: Guide for Performing Arc-Flash Hazard Calculations</w:t>
      </w:r>
      <w:r>
        <w:t xml:space="preserve">. Piscataway, NJ: IEEE.</w:t>
      </w:r>
    </w:p>
    <w:p>
      <w:pPr>
        <w:pStyle w:val="BodyText"/>
      </w:pPr>
      <w:r>
        <w:t xml:space="preserve">Arc flash incidents are a significant risk in industrial and commercial electrical systems, including those in Yangon's manufacturing zones. This IEEE standard provides the methodology for calculating arc-flash hazards and determining the necessary personal protective equipment. While complex, this resource is vital for electricians working on high-voltage panels and industrial machinery. It helps in designing safer electrical systems and implementing proper labeling and warning systems. Adopting these standards in Yangon can significantly reduce the severity of electrical accidents, protecting workers and ensuring business continuity in critical industrial facilities.</w:t>
      </w:r>
    </w:p>
    <w:p>
      <w:pPr>
        <w:pStyle w:val="BodyText"/>
      </w:pPr>
      <w:r>
        <w:t xml:space="preserve">Myanmar Engineers Council. (2022).</w:t>
      </w:r>
      <w:r>
        <w:t xml:space="preserve"> </w:t>
      </w:r>
      <w:r>
        <w:rPr>
          <w:iCs/>
          <w:i/>
        </w:rPr>
        <w:t xml:space="preserve">Code of Ethics and Professional Practice for Electrical Engineers and Technicians</w:t>
      </w:r>
      <w:r>
        <w:t xml:space="preserve">. Yangon: MEC.</w:t>
      </w:r>
    </w:p>
    <w:p>
      <w:pPr>
        <w:pStyle w:val="BodyText"/>
      </w:pPr>
      <w:r>
        <w:t xml:space="preserve">This document establishes the ethical and professional standards expected of electrical practitioners in Myanmar. It emphasizes the responsibility of electricians to prioritize public safety, maintain competence, and adhere to technical standards. For electricians in Yangon, this code provides a framework for professional conduct, particularly in a market where cost-cutting measures can sometimes compromise safety. It reinforces the importance of continuous education and certification, encouraging electricians to stay updated with the latest technologies and regulations. Adherence to this code enhances the credibility of the profession and fosters trust among clients and regulatory bodies in Yangon.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Yangon, Myanmar</dc:title>
  <dc:creator/>
  <dc:language>en</dc:language>
  <cp:keywords/>
  <dcterms:created xsi:type="dcterms:W3CDTF">2026-08-07T13:23:37Z</dcterms:created>
  <dcterms:modified xsi:type="dcterms:W3CDTF">2026-08-07T13:23:37Z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