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Lyon,</w:t>
      </w:r>
      <w:r>
        <w:t xml:space="preserve"> </w:t>
      </w:r>
      <w:r>
        <w:t xml:space="preserve">France</w:t>
      </w:r>
    </w:p>
    <w:bookmarkStart w:id="24" w:name="X0434b06a9b93c9e577905136f30b0412a61985d"/>
    <w:p>
      <w:pPr>
        <w:pStyle w:val="Heading1"/>
      </w:pPr>
      <w:r>
        <w:t xml:space="preserve">Annotated Bibliography: The Role and Landscape of the Electronics Engineer in Lyon, France</w:t>
      </w:r>
    </w:p>
    <w:p>
      <w:pPr>
        <w:pStyle w:val="FirstParagraph"/>
      </w:pPr>
      <w:r>
        <w:t xml:space="preserve">This annotated bibliography compiles essential resources regarding the profession of the Electronics Engineer within the specific economic and academic context of Lyon, France. Lyon has established itself as a premier hub for microelectronics, embedded systems, and industrial automation in Europe. The following entries cover regulatory frameworks, academic pathways, industry trends, and professional development opportunities relevant to engineers operating in this region.</w:t>
      </w:r>
    </w:p>
    <w:bookmarkStart w:id="20" w:name="regulatory-and-professional-frameworks"/>
    <w:p>
      <w:pPr>
        <w:pStyle w:val="Heading2"/>
      </w:pPr>
      <w:r>
        <w:t xml:space="preserve">Regulatory and Professional Frameworks</w:t>
      </w:r>
    </w:p>
    <w:p>
      <w:pPr>
        <w:pStyle w:val="FirstParagraph"/>
      </w:pPr>
      <w:r>
        <w:t xml:space="preserve">Conseil National des Ingénieurs. (2023).</w:t>
      </w:r>
      <w:r>
        <w:t xml:space="preserve"> </w:t>
      </w:r>
      <w:r>
        <w:rPr>
          <w:iCs/>
          <w:i/>
        </w:rPr>
        <w:t xml:space="preserve">Code de Déontologie de l'Ingénieur</w:t>
      </w:r>
      <w:r>
        <w:t xml:space="preserve">. Paris: CNII.</w:t>
      </w:r>
    </w:p>
    <w:p>
      <w:pPr>
        <w:pStyle w:val="BodyText"/>
      </w:pPr>
      <w:r>
        <w:t xml:space="preserve">This document outlines the ethical code and professional standards required for registered engineers in France. For an Electronics Engineer working in Lyon, particularly in high-stakes sectors like medical devices or automotive electronics, understanding these legal obligations is critical. The text details responsibilities regarding safety, confidentiality, and environmental impact. It is a foundational resource for ensuring compliance with French labor laws and maintaining professional integrity within the Lyon engineering community.</w:t>
      </w:r>
    </w:p>
    <w:p>
      <w:pPr>
        <w:pStyle w:val="BodyText"/>
      </w:pPr>
      <w:r>
        <w:t xml:space="preserve">Ministère de l'Enseignement Supérieur et de la Recherche. (2022).</w:t>
      </w:r>
      <w:r>
        <w:t xml:space="preserve"> </w:t>
      </w:r>
      <w:r>
        <w:rPr>
          <w:iCs/>
          <w:i/>
        </w:rPr>
        <w:t xml:space="preserve">La Reconnaissance des Titres d'Ingénieur en France</w:t>
      </w:r>
      <w:r>
        <w:t xml:space="preserve">. Paris: Ministère.</w:t>
      </w:r>
    </w:p>
    <w:p>
      <w:pPr>
        <w:pStyle w:val="BodyText"/>
      </w:pPr>
      <w:r>
        <w:t xml:space="preserve">This government publication explains the rigorous accreditation process for engineering degrees in France, specifically the "Diplôme d'Ingénieur." For international Electronics Engineers seeking employment in Lyon, this resource clarifies the equivalence of foreign qualifications. It highlights the prestige of French engineering schools (Grandes Écoles) prevalent in the Lyon area, such as INSA Lyon and ECL, and provides guidance on how to navigate the validation of prior learning to practice legally and competitively in the French market.</w:t>
      </w:r>
    </w:p>
    <w:bookmarkEnd w:id="20"/>
    <w:bookmarkStart w:id="21" w:name="Xc1559a3fbd8a8bdbaca0f4b1195381abffd6c08"/>
    <w:p>
      <w:pPr>
        <w:pStyle w:val="Heading2"/>
      </w:pPr>
      <w:r>
        <w:t xml:space="preserve">Academic and Research Institutions in Lyon</w:t>
      </w:r>
    </w:p>
    <w:p>
      <w:pPr>
        <w:pStyle w:val="FirstParagraph"/>
      </w:pPr>
      <w:r>
        <w:t xml:space="preserve">Institut National des Sciences Appliquées de Lyon (INSA Lyon). (2023).</w:t>
      </w:r>
      <w:r>
        <w:t xml:space="preserve"> </w:t>
      </w:r>
      <w:r>
        <w:rPr>
          <w:iCs/>
          <w:i/>
        </w:rPr>
        <w:t xml:space="preserve">Department of Electronics and Computer Science: Research and Industry Partnerships</w:t>
      </w:r>
      <w:r>
        <w:t xml:space="preserve">. Lyon: INSA Lyon.</w:t>
      </w:r>
    </w:p>
    <w:p>
      <w:pPr>
        <w:pStyle w:val="BodyText"/>
      </w:pPr>
      <w:r>
        <w:t xml:space="preserve">This institutional report details the research focus of one of Lyon's leading engineering schools. It is highly relevant for Electronics Engineers interested in R&amp;D roles. The document highlights specific collaborations with local tech giants in microelectronics and embedded systems. It serves as a map of the academic-industrial ecosystem in Lyon, showing how theoretical research in signal processing and hardware design translates into commercial products within the region.</w:t>
      </w:r>
    </w:p>
    <w:p>
      <w:pPr>
        <w:pStyle w:val="BodyText"/>
      </w:pPr>
      <w:r>
        <w:t xml:space="preserve">CEA-Leti. (2023).</w:t>
      </w:r>
      <w:r>
        <w:t xml:space="preserve"> </w:t>
      </w:r>
      <w:r>
        <w:rPr>
          <w:iCs/>
          <w:i/>
        </w:rPr>
        <w:t xml:space="preserve">Microelectronics and Nanoelectronics: Innovation in the Lyon-Saint-Étienne Region</w:t>
      </w:r>
      <w:r>
        <w:t xml:space="preserve">. Grenoble/Lyon: CEA.</w:t>
      </w:r>
    </w:p>
    <w:p>
      <w:pPr>
        <w:pStyle w:val="BodyText"/>
      </w:pPr>
      <w:r>
        <w:t xml:space="preserve">CEA-Leti is a major research center with a significant presence in the Lyon metropolitan area. This publication outlines their work in semiconductor technology and IoT (Internet of Things). For an Electronics Engineer in Lyon, this is a vital resource for understanding the cutting-edge technologies driving the local economy. It provides insight into the skills required for high-level positions in chip design and fabrication, sectors where Lyon is a global leader.</w:t>
      </w:r>
    </w:p>
    <w:bookmarkEnd w:id="21"/>
    <w:bookmarkStart w:id="22" w:name="industry-trends-and-economic-context"/>
    <w:p>
      <w:pPr>
        <w:pStyle w:val="Heading2"/>
      </w:pPr>
      <w:r>
        <w:t xml:space="preserve">Industry Trends and Economic Context</w:t>
      </w:r>
    </w:p>
    <w:p>
      <w:pPr>
        <w:pStyle w:val="FirstParagraph"/>
      </w:pPr>
      <w:r>
        <w:t xml:space="preserve">Lyon Metro. (2023).</w:t>
      </w:r>
      <w:r>
        <w:t xml:space="preserve"> </w:t>
      </w:r>
      <w:r>
        <w:rPr>
          <w:iCs/>
          <w:i/>
        </w:rPr>
        <w:t xml:space="preserve">Attractiveness Report: The Tech and Industrial Ecosystem of Lyon</w:t>
      </w:r>
      <w:r>
        <w:t xml:space="preserve">. Lyon: Lyon Metro.</w:t>
      </w:r>
    </w:p>
    <w:p>
      <w:pPr>
        <w:pStyle w:val="BodyText"/>
      </w:pPr>
      <w:r>
        <w:t xml:space="preserve">This report provides a comprehensive overview of the economic landscape of Lyon, with a specific focus on the technology sector. It identifies Lyon as a key player in the European electronics supply chain. The document is useful for Electronics Engineers to understand the major employers in the region, including automotive suppliers and aerospace firms. It also discusses government incentives for tech startups, which is valuable information for engineers considering entrepreneurship in Lyon.</w:t>
      </w:r>
    </w:p>
    <w:p>
      <w:pPr>
        <w:pStyle w:val="BodyText"/>
      </w:pPr>
      <w:r>
        <w:t xml:space="preserve">France 2030 Investment Plan. (2022).</w:t>
      </w:r>
      <w:r>
        <w:t xml:space="preserve"> </w:t>
      </w:r>
      <w:r>
        <w:rPr>
          <w:iCs/>
          <w:i/>
        </w:rPr>
        <w:t xml:space="preserve">Semiconductors and Digital Sovereignty: Strategic Investments</w:t>
      </w:r>
      <w:r>
        <w:t xml:space="preserve">. Paris: Élysée.</w:t>
      </w:r>
    </w:p>
    <w:p>
      <w:pPr>
        <w:pStyle w:val="BodyText"/>
      </w:pPr>
      <w:r>
        <w:t xml:space="preserve">While a national document, this plan has profound implications for Lyon, which is hosting several major semiconductor projects. It details the funding and strategic goals for revitalizing the European chip industry. For an Electronics Engineer, this indicates a long-term boom in job opportunities in Lyon related to chip manufacturing and design. It underscores the shift towards digital sovereignty and the critical role engineers will play in this national strategy.</w:t>
      </w:r>
    </w:p>
    <w:bookmarkEnd w:id="22"/>
    <w:bookmarkStart w:id="23" w:name="professional-development-and-networking"/>
    <w:p>
      <w:pPr>
        <w:pStyle w:val="Heading2"/>
      </w:pPr>
      <w:r>
        <w:t xml:space="preserve">Professional Development and Networking</w:t>
      </w:r>
    </w:p>
    <w:p>
      <w:pPr>
        <w:pStyle w:val="FirstParagraph"/>
      </w:pPr>
      <w:r>
        <w:t xml:space="preserve">Ordre des Ingénieurs. (2023).</w:t>
      </w:r>
      <w:r>
        <w:t xml:space="preserve"> </w:t>
      </w:r>
      <w:r>
        <w:rPr>
          <w:iCs/>
          <w:i/>
        </w:rPr>
        <w:t xml:space="preserve">Continuing Professional Development (CPD) Guidelines for Engineers</w:t>
      </w:r>
      <w:r>
        <w:t xml:space="preserve">. Paris: Ordre des Ingénieurs.</w:t>
      </w:r>
    </w:p>
    <w:p>
      <w:pPr>
        <w:pStyle w:val="BodyText"/>
      </w:pPr>
      <w:r>
        <w:t xml:space="preserve">This guide outlines the requirements for maintaining professional competence through continuous learning. For Electronics Engineers in Lyon, where technology evolves rapidly, this document is essential for career longevity. It lists approved training programs and workshops, many of which are hosted in Lyon. It emphasizes the importance of staying updated with new standards in electronics, such as cybersecurity in embedded systems and sustainable design practices.</w:t>
      </w:r>
    </w:p>
    <w:p>
      <w:pPr>
        <w:pStyle w:val="BodyText"/>
      </w:pPr>
      <w:r>
        <w:t xml:space="preserve">IEEE Lyon Chapter. (2023).</w:t>
      </w:r>
      <w:r>
        <w:t xml:space="preserve"> </w:t>
      </w:r>
      <w:r>
        <w:rPr>
          <w:iCs/>
          <w:i/>
        </w:rPr>
        <w:t xml:space="preserve">Annual Report: Activities and Community Engagement</w:t>
      </w:r>
      <w:r>
        <w:t xml:space="preserve">. Lyon: IEEE.</w:t>
      </w:r>
    </w:p>
    <w:p>
      <w:pPr>
        <w:pStyle w:val="BodyText"/>
      </w:pPr>
      <w:r>
        <w:t xml:space="preserve">This report highlights the activities of the local IEEE chapter, a key networking body for Electronics Engineers in Lyon. It details conferences, seminars, and social events that facilitate knowledge exchange and professional networking. For engineers new to the region, this is a practical resource for building a professional network, finding mentors, and staying connected with the global engineering community while based in Lyon.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Lyon, France</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