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Marseille,</w:t>
      </w:r>
      <w:r>
        <w:t xml:space="preserve"> </w:t>
      </w:r>
      <w:r>
        <w:t xml:space="preserve">France</w:t>
      </w:r>
    </w:p>
    <w:bookmarkStart w:id="20" w:name="Xa9910d4eacea49ce5a5dec08a59dc91ccdc372e"/>
    <w:p>
      <w:pPr>
        <w:pStyle w:val="Heading1"/>
      </w:pPr>
      <w:r>
        <w:t xml:space="preserve">Annotated Bibliography: The Electronics Engineer in Marseille, France</w:t>
      </w:r>
    </w:p>
    <w:p>
      <w:pPr>
        <w:pStyle w:val="FirstParagraph"/>
      </w:pPr>
      <w:r>
        <w:t xml:space="preserve">A curated collection of resources regarding professional standards, market dynamics, and technical requirements for electronics engineers operating within the Marseille metropolitan area.</w:t>
      </w:r>
    </w:p>
    <w:bookmarkEnd w:id="20"/>
    <w:p>
      <w:pPr>
        <w:pStyle w:val="BodyText"/>
      </w:pPr>
      <w:r>
        <w:t xml:space="preserve">This document serves as a comprehensive annotated bibliography designed for professionals, students, and recruiters focusing on the role of the Electronics Engineer within the specific context of Marseille, France. The selection of sources below covers regulatory frameworks, local industry clusters, technical skill requirements, and the socio-economic landscape of the region.</w:t>
      </w:r>
    </w:p>
    <w:bookmarkStart w:id="21" w:name="Xf8c719d2ef2d44dc8d18bff52a09f4554478458"/>
    <w:p>
      <w:pPr>
        <w:pStyle w:val="Heading2"/>
      </w:pPr>
      <w:r>
        <w:t xml:space="preserve">Regulatory Frameworks and Professional Standards</w:t>
      </w:r>
    </w:p>
    <w:p>
      <w:pPr>
        <w:pStyle w:val="FirstParagraph"/>
      </w:pPr>
      <w:r>
        <w:t xml:space="preserve">Ordre des Ingénieurs du Québec (Reference Standard) &amp; Ordre des Ingénieurs de France (OIF). (2023). "Comparative Analysis of Engineering Titles and Legal Protections in Francophone Jurisdictions."</w:t>
      </w:r>
    </w:p>
    <w:p>
      <w:pPr>
        <w:pStyle w:val="BodyText"/>
      </w:pPr>
      <w:r>
        <w:t xml:space="preserve">This comparative study is essential for understanding the legal standing of an Electronics Engineer in France. While the "Ingénieur" title is protected in France, this document clarifies the specific accreditation required by the Commission des Titres d'Ingénieur (CTI). For an engineer working in Marseille, understanding these legal distinctions is vital for compliance, particularly when collaborating with international firms in the Port of Marseille-Fos. The text details the rigorous educational requirements necessary to practice legally and the implications for liability in high-stakes industrial environments.</w:t>
      </w:r>
    </w:p>
    <w:p>
      <w:pPr>
        <w:pStyle w:val="BodyText"/>
      </w:pPr>
      <w:r>
        <w:t xml:space="preserve">European Commission. (2022). "Directive on the Recognition of Professional Qualifications in the EU: Engineering Sector Guidelines."</w:t>
      </w:r>
    </w:p>
    <w:p>
      <w:pPr>
        <w:pStyle w:val="BodyText"/>
      </w:pPr>
      <w:r>
        <w:t xml:space="preserve">Given Marseille's status as a major European gateway, this directive is crucial for Electronics Engineers migrating from other EU nations to work in the region. It outlines the mutual recognition of engineering degrees and the specific technical competencies required for electronics and embedded systems roles. The document provides a roadmap for non-French engineers to validate their credentials, ensuring they can legally design and certify electronic systems within French regulatory boundaries.</w:t>
      </w:r>
    </w:p>
    <w:bookmarkEnd w:id="21"/>
    <w:bookmarkStart w:id="22" w:name="X919d53adc3657d837ed5bbf90af3a397684a12e"/>
    <w:p>
      <w:pPr>
        <w:pStyle w:val="Heading2"/>
      </w:pPr>
      <w:r>
        <w:t xml:space="preserve">Regional Industry Clusters and Economic Context</w:t>
      </w:r>
    </w:p>
    <w:p>
      <w:pPr>
        <w:pStyle w:val="FirstParagraph"/>
      </w:pPr>
      <w:r>
        <w:t xml:space="preserve">Pôle Mer Méditerranée. (2023). "Strategic Plan for Maritime Electronics and Smart Port Technologies in the Marseille-Fos Region."</w:t>
      </w:r>
    </w:p>
    <w:p>
      <w:pPr>
        <w:pStyle w:val="BodyText"/>
      </w:pPr>
      <w:r>
        <w:t xml:space="preserve">This strategic report is a primary source for understanding the specific demands placed on Electronics Engineers in Marseille. The document highlights the region's focus on "Smart Port" initiatives, requiring engineers with expertise in IoT sensors, marine electronics, and automated logistics systems. It identifies key employers and research centers in the Marseille metropolitan area, providing a clear picture of the local job market's technical priorities, particularly in the intersection of maritime logistics and electronic automation.</w:t>
      </w:r>
    </w:p>
    <w:p>
      <w:pPr>
        <w:pStyle w:val="BodyText"/>
      </w:pPr>
      <w:r>
        <w:t xml:space="preserve">Chambre de Commerce et d'Industrie Marseille Provence (CCIMP). (2023). "Annual Report on the Aerospace and Defense Electronics Sector in Provence-Alpes-Côte d'Azur."</w:t>
      </w:r>
    </w:p>
    <w:p>
      <w:pPr>
        <w:pStyle w:val="BodyText"/>
      </w:pPr>
      <w:r>
        <w:t xml:space="preserve">Marseille is a hub for aerospace and defense electronics, largely due to the presence of major players like Airbus and Thales. This annual report provides detailed statistics on employment trends, salary benchmarks, and emerging technologies in the region. For an Electronics Engineer, this document is invaluable for career planning, as it outlines the high demand for specialists in avionics, radar systems, and secure communications. It also discusses the collaborative ecosystem between local universities and industry giants.</w:t>
      </w:r>
    </w:p>
    <w:p>
      <w:pPr>
        <w:pStyle w:val="BodyText"/>
      </w:pPr>
      <w:r>
        <w:t xml:space="preserve">ADEME (French Agency for Ecological Transition). (2022). "Energy Efficiency and Electronic Control Systems in Industrial Zones: A Case Study of Marseille."</w:t>
      </w:r>
    </w:p>
    <w:p>
      <w:pPr>
        <w:pStyle w:val="BodyText"/>
      </w:pPr>
      <w:r>
        <w:t xml:space="preserve">This technical report focuses on the application of electronics in energy management within industrial zones. It is highly relevant for engineers specializing in power electronics and control systems. The document details specific projects in Marseille aimed at reducing carbon footprints through advanced electronic monitoring and automation. It serves as a practical guide for engineers looking to contribute to sustainable engineering projects in the region, highlighting the growing importance of green electronics in the local economy.</w:t>
      </w:r>
    </w:p>
    <w:bookmarkEnd w:id="22"/>
    <w:bookmarkStart w:id="23" w:name="Xb87e71d3ff51f5b3f2a97b1812efccdf67b8a0c"/>
    <w:p>
      <w:pPr>
        <w:pStyle w:val="Heading2"/>
      </w:pPr>
      <w:r>
        <w:t xml:space="preserve">Technical Education and Research Institutions</w:t>
      </w:r>
    </w:p>
    <w:p>
      <w:pPr>
        <w:pStyle w:val="FirstParagraph"/>
      </w:pPr>
      <w:r>
        <w:t xml:space="preserve">Aix-Marseille Université &amp; Centrale Marseille. (2023). "Joint Research Initiatives in Microelectronics and Embedded Systems."</w:t>
      </w:r>
    </w:p>
    <w:p>
      <w:pPr>
        <w:pStyle w:val="BodyText"/>
      </w:pPr>
      <w:r>
        <w:t xml:space="preserve">This publication outlines the cutting-edge research being conducted by the leading engineering schools in Marseille. It is a critical resource for understanding the academic and technical environment in which local engineers operate. The document details ongoing projects in semiconductor technology, signal processing, and embedded AI. For a practicing Electronics Engineer, this source provides insight into the latest technological advancements and potential opportunities for collaboration or continuing education within the Marseille academic ecosystem.</w:t>
      </w:r>
    </w:p>
    <w:p>
      <w:pPr>
        <w:pStyle w:val="BodyText"/>
      </w:pPr>
      <w:r>
        <w:t xml:space="preserve">CNRS (French National Centre for Scientific Research). (2022). "Laboratory of Informatics, Image, Speech and Signal Processing (LIS): Annual Review."</w:t>
      </w:r>
    </w:p>
    <w:p>
      <w:pPr>
        <w:pStyle w:val="BodyText"/>
      </w:pPr>
      <w:r>
        <w:t xml:space="preserve">Located in Marseille, the LIS laboratory is a premier research center for signal processing and electronics. This annual review provides a deep dive into the technical challenges and solutions being developed by researchers in the region. It is particularly useful for engineers specializing in telecommunications and audio-visual electronics. The document highlights the strong link between theoretical research and industrial application, showcasing how Marseille-based research directly influences the capabilities of local electronics firms.</w:t>
      </w:r>
    </w:p>
    <w:bookmarkEnd w:id="23"/>
    <w:bookmarkStart w:id="24" w:name="professional-development-and-networking"/>
    <w:p>
      <w:pPr>
        <w:pStyle w:val="Heading2"/>
      </w:pPr>
      <w:r>
        <w:t xml:space="preserve">Professional Development and Networking</w:t>
      </w:r>
    </w:p>
    <w:p>
      <w:pPr>
        <w:pStyle w:val="FirstParagraph"/>
      </w:pPr>
      <w:r>
        <w:t xml:space="preserve">IEEE France Section. (2023). "Marseille Chapter Activities and Technical Workshops: A Year in Review."</w:t>
      </w:r>
    </w:p>
    <w:p>
      <w:pPr>
        <w:pStyle w:val="BodyText"/>
      </w:pPr>
      <w:r>
        <w:t xml:space="preserve">This report documents the professional activities of the IEEE chapter in Marseille, offering a snapshot of the local engineering community. It lists technical workshops, conferences, and networking events focused on electronics, power systems, and communications. For an Electronics Engineer, this document is a practical guide to professional development opportunities in the region. It emphasizes the importance of continuous learning and networking in a competitive market, providing details on how to engage with peers and industry leaders in Marseille.</w:t>
      </w:r>
    </w:p>
    <w:p>
      <w:pPr>
        <w:pStyle w:val="BodyText"/>
      </w:pPr>
      <w:r>
        <w:t xml:space="preserve">Syndicat National des Ingénieurs et Cadres (SNIC). (2023). "Labor Relations and Career Progression for Engineers in the French Industrial Sector."</w:t>
      </w:r>
    </w:p>
    <w:p>
      <w:pPr>
        <w:pStyle w:val="BodyText"/>
      </w:pPr>
      <w:r>
        <w:t xml:space="preserve">This guide addresses the socio-professional aspects of being an engineer in France. It covers topics such as collective bargaining agreements, career progression paths, and work-life balance regulations. For an Electronics Engineer in Marseille, understanding these labor dynamics is essential for navigating the professional landscape. The document provides practical advice on negotiating contracts, understanding benefits, and advocating for professional rights within the French industrial context.</w:t>
      </w:r>
    </w:p>
    <w:bookmarkEnd w:id="24"/>
    <w:p>
      <w:pPr>
        <w:pStyle w:val="BodyText"/>
      </w:pPr>
      <w:r>
        <w:t xml:space="preserve">Document generated for informational purposes regarding the Electronics Engineering profession in Marseille,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Marseille, France</dc:title>
  <dc:creator/>
  <dc:language>en</dc:language>
  <cp:keywords/>
  <dcterms:created xsi:type="dcterms:W3CDTF">2026-08-07T23:00:05Z</dcterms:created>
  <dcterms:modified xsi:type="dcterms:W3CDTF">2026-08-07T23:00:05Z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