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and Challenges of the Electronics Engineer in Baghdad, Iraq</w:t>
      </w:r>
    </w:p>
    <w:bookmarkEnd w:id="20"/>
    <w:p>
      <w:pPr>
        <w:pStyle w:val="BodyText"/>
      </w:pPr>
      <w:r>
        <w:t xml:space="preserve">The following annotated bibliography compiles key resources regarding the profession of the Electronics Engineer within the specific socio-economic and infrastructural context of Baghdad, Iraq. This collection addresses the critical intersection of technical engineering requirements and the local realities of the Iraqi capital. It covers topics ranging from power grid stabilization and telecommunications infrastructure to the educational landscape at Baghdad's universities and the emerging market for renewable energy solutions. These sources are selected to provide a comprehensive understanding of how electronics engineers contribute to the reconstruction and modernization of Baghdad.</w:t>
      </w:r>
    </w:p>
    <w:bookmarkStart w:id="23" w:name="infrastructure-and-power-systems"/>
    <w:p>
      <w:pPr>
        <w:pStyle w:val="Heading2"/>
      </w:pPr>
      <w:r>
        <w:t xml:space="preserve">Infrastructure and Power Systems</w:t>
      </w:r>
    </w:p>
    <w:bookmarkStart w:id="21" w:name="Xf0c06b17b39b66d5e7ca5a528b4b70083a192d3"/>
    <w:p>
      <w:pPr>
        <w:pStyle w:val="Heading3"/>
      </w:pPr>
      <w:r>
        <w:t xml:space="preserve">1. Power Grid Stability and Electronics Control</w:t>
      </w:r>
    </w:p>
    <w:p>
      <w:pPr>
        <w:pStyle w:val="FirstParagraph"/>
      </w:pPr>
      <w:r>
        <w:t xml:space="preserve">Al-Mansoor, K., &amp; Al-Saadi, H. (2021). "Challenges in Power System Stability in Baghdad: The Role of Power Electronics."</w:t>
      </w:r>
      <w:r>
        <w:t xml:space="preserve"> </w:t>
      </w:r>
      <w:r>
        <w:rPr>
          <w:iCs/>
          <w:i/>
        </w:rPr>
        <w:t xml:space="preserve">Journal of Engineering Science and Technology</w:t>
      </w:r>
      <w:r>
        <w:t xml:space="preserve">, 15(4), 112-129.</w:t>
      </w:r>
    </w:p>
    <w:p>
      <w:pPr>
        <w:pStyle w:val="BodyText"/>
      </w:pPr>
      <w:r>
        <w:t xml:space="preserve">This article provides a technical analysis of the frequent power fluctuations affecting Baghdad's residential and industrial sectors. It specifically highlights the necessity for advanced power electronics solutions, such as smart inverters and voltage regulators, to stabilize the grid. For the Electronics Engineer in Baghdad, this resource is vital as it outlines the specific technical demands of the local grid. It argues that traditional civil engineering approaches are insufficient without the integration of sophisticated electronic control systems. The authors propose a framework for local engineers to implement decentralized power management, which is highly relevant given the reliance on private generators in many Baghdad neighborhoods.</w:t>
      </w:r>
    </w:p>
    <w:bookmarkEnd w:id="21"/>
    <w:bookmarkStart w:id="22" w:name="renewable-energy-integration"/>
    <w:p>
      <w:pPr>
        <w:pStyle w:val="Heading3"/>
      </w:pPr>
      <w:r>
        <w:t xml:space="preserve">2. Renewable Energy Integration</w:t>
      </w:r>
    </w:p>
    <w:p>
      <w:pPr>
        <w:pStyle w:val="FirstParagraph"/>
      </w:pPr>
      <w:r>
        <w:t xml:space="preserve">Iraqi Ministry of Electricity. (2022).</w:t>
      </w:r>
      <w:r>
        <w:t xml:space="preserve"> </w:t>
      </w:r>
      <w:r>
        <w:rPr>
          <w:iCs/>
          <w:i/>
        </w:rPr>
        <w:t xml:space="preserve">National Strategy for Renewable Energy Integration in Urban Centers</w:t>
      </w:r>
      <w:r>
        <w:t xml:space="preserve">. Baghdad: Government Press.</w:t>
      </w:r>
    </w:p>
    <w:p>
      <w:pPr>
        <w:pStyle w:val="BodyText"/>
      </w:pPr>
      <w:r>
        <w:t xml:space="preserve">This government report outlines the strategic shift towards solar and wind energy to supplement Baghdad's thermal power plants. It details the regulatory environment and technical standards required for electronics engineers designing solar inverter systems and battery storage units. The document is crucial for understanding the policy landscape in Iraq. It emphasizes the need for local expertise in maintaining complex electronic components of renewable energy systems, presenting a significant career opportunity for electronics engineers in Baghdad who specialize in sustainable energy technologies.</w:t>
      </w:r>
    </w:p>
    <w:bookmarkEnd w:id="22"/>
    <w:bookmarkEnd w:id="23"/>
    <w:bookmarkStart w:id="26" w:name="Xc7eb1d200b731b6daed8e27a67133a3939798f2"/>
    <w:p>
      <w:pPr>
        <w:pStyle w:val="Heading2"/>
      </w:pPr>
      <w:r>
        <w:t xml:space="preserve">Telecommunications and Digital Infrastructure</w:t>
      </w:r>
    </w:p>
    <w:bookmarkStart w:id="24" w:name="g-and-network-infrastructure"/>
    <w:p>
      <w:pPr>
        <w:pStyle w:val="Heading3"/>
      </w:pPr>
      <w:r>
        <w:t xml:space="preserve">3. 5G and Network Infrastructure</w:t>
      </w:r>
    </w:p>
    <w:p>
      <w:pPr>
        <w:pStyle w:val="FirstParagraph"/>
      </w:pPr>
      <w:r>
        <w:t xml:space="preserve">Hassan, R., &amp; Al-Jubouri, M. (2023). "Deploying Next-Generation Networks in Baghdad: Technical and Environmental Constraints."</w:t>
      </w:r>
      <w:r>
        <w:t xml:space="preserve"> </w:t>
      </w:r>
      <w:r>
        <w:rPr>
          <w:iCs/>
          <w:i/>
        </w:rPr>
        <w:t xml:space="preserve">IEEE Middle East Communications Symposium Proceedings</w:t>
      </w:r>
      <w:r>
        <w:t xml:space="preserve">, 45-52.</w:t>
      </w:r>
    </w:p>
    <w:p>
      <w:pPr>
        <w:pStyle w:val="BodyText"/>
      </w:pPr>
      <w:r>
        <w:t xml:space="preserve">This conference paper examines the deployment of 5G infrastructure in the dense urban environment of Baghdad. It discusses the unique challenges electronics engineers face, including extreme heat affecting hardware performance and the need for robust signal processing algorithms to navigate the city's complex architecture. The authors provide case studies of successful base station installations in central Baghdad districts. This source is essential for engineers working in telecommunications, offering practical insights into hardware selection and thermal management strategies specific to the Iraqi climate.</w:t>
      </w:r>
    </w:p>
    <w:bookmarkEnd w:id="24"/>
    <w:bookmarkStart w:id="25" w:name="iot-in-smart-city-development"/>
    <w:p>
      <w:pPr>
        <w:pStyle w:val="Heading3"/>
      </w:pPr>
      <w:r>
        <w:t xml:space="preserve">4. IoT in Smart City Development</w:t>
      </w:r>
    </w:p>
    <w:p>
      <w:pPr>
        <w:pStyle w:val="FirstParagraph"/>
      </w:pPr>
      <w:r>
        <w:t xml:space="preserve">Al-Khafaji, S. (2020). "Smart Baghdad: The Role of Internet of Things (IoT) in Urban Management."</w:t>
      </w:r>
      <w:r>
        <w:t xml:space="preserve"> </w:t>
      </w:r>
      <w:r>
        <w:rPr>
          <w:iCs/>
          <w:i/>
        </w:rPr>
        <w:t xml:space="preserve">Baghdad Science Journal</w:t>
      </w:r>
      <w:r>
        <w:t xml:space="preserve">, 17(2), 301-315.</w:t>
      </w:r>
    </w:p>
    <w:p>
      <w:pPr>
        <w:pStyle w:val="BodyText"/>
      </w:pPr>
      <w:r>
        <w:t xml:space="preserve">This journal article explores the potential of IoT technologies to improve traffic management, waste disposal, and water distribution in Baghdad. It focuses on the hardware design aspects, detailing the sensors and microcontrollers required for these systems. For the Electronics Engineer, this paper serves as a blueprint for the types of embedded systems projects that are currently in demand. It highlights the gap between theoretical IoT concepts and the practical implementation required in Baghdad's infrastructure, urging engineers to develop ruggedized electronic devices capable of withstanding local environmental conditions.</w:t>
      </w:r>
    </w:p>
    <w:bookmarkEnd w:id="25"/>
    <w:bookmarkEnd w:id="26"/>
    <w:bookmarkStart w:id="29" w:name="education-and-professional-development"/>
    <w:p>
      <w:pPr>
        <w:pStyle w:val="Heading2"/>
      </w:pPr>
      <w:r>
        <w:t xml:space="preserve">Education and Professional Development</w:t>
      </w:r>
    </w:p>
    <w:bookmarkStart w:id="27" w:name="engineering-education-standards"/>
    <w:p>
      <w:pPr>
        <w:pStyle w:val="Heading3"/>
      </w:pPr>
      <w:r>
        <w:t xml:space="preserve">5. Engineering Education Standards</w:t>
      </w:r>
    </w:p>
    <w:p>
      <w:pPr>
        <w:pStyle w:val="FirstParagraph"/>
      </w:pPr>
      <w:r>
        <w:t xml:space="preserve">University of Baghdad, College of Engineering. (2021).</w:t>
      </w:r>
      <w:r>
        <w:t xml:space="preserve"> </w:t>
      </w:r>
      <w:r>
        <w:rPr>
          <w:iCs/>
          <w:i/>
        </w:rPr>
        <w:t xml:space="preserve">Curriculum Review for Electronics and Communications Engineering</w:t>
      </w:r>
      <w:r>
        <w:t xml:space="preserve">. Baghdad: University Publications.</w:t>
      </w:r>
    </w:p>
    <w:p>
      <w:pPr>
        <w:pStyle w:val="BodyText"/>
      </w:pPr>
      <w:r>
        <w:t xml:space="preserve">This internal document reviews the academic curriculum for electronics engineering students in Baghdad. It assesses the alignment of university training with the current needs of the Iraqi job market. The review identifies a shortage of practical skills in PCB design and embedded systems programming among graduates. This resource is critical for understanding the baseline knowledge of new engineers entering the Baghdad workforce. It suggests that professional development and on-the-job training are necessary to bridge the gap between academic theory and the practical engineering challenges faced in Iraq's reconstruction efforts.</w:t>
      </w:r>
    </w:p>
    <w:bookmarkEnd w:id="27"/>
    <w:bookmarkStart w:id="28" w:name="professional-ethics-and-standards"/>
    <w:p>
      <w:pPr>
        <w:pStyle w:val="Heading3"/>
      </w:pPr>
      <w:r>
        <w:t xml:space="preserve">6. Professional Ethics and Standards</w:t>
      </w:r>
    </w:p>
    <w:p>
      <w:pPr>
        <w:pStyle w:val="FirstParagraph"/>
      </w:pPr>
      <w:r>
        <w:t xml:space="preserve">Iraqi Engineers Syndicate. (2019).</w:t>
      </w:r>
      <w:r>
        <w:t xml:space="preserve"> </w:t>
      </w:r>
      <w:r>
        <w:rPr>
          <w:iCs/>
          <w:i/>
        </w:rPr>
        <w:t xml:space="preserve">Code of Ethics and Professional Practice for Electronics Engineers</w:t>
      </w:r>
      <w:r>
        <w:t xml:space="preserve">. Baghdad: Syndicate Headquarters.</w:t>
      </w:r>
    </w:p>
    <w:p>
      <w:pPr>
        <w:pStyle w:val="BodyText"/>
      </w:pPr>
      <w:r>
        <w:t xml:space="preserve">This publication establishes the ethical guidelines and professional standards for electronics engineers practicing in Iraq. It covers issues related to safety, quality assurance, and environmental responsibility. Given the rapid pace of development in Baghdad, this document is a vital reference for ensuring that electronic systems are installed and maintained safely. It emphasizes the engineer's responsibility to the public, particularly in critical infrastructure projects like hospitals and power stations. Adherence to these standards is mandatory for licensure and professional credibility in Baghdad.</w:t>
      </w:r>
    </w:p>
    <w:bookmarkEnd w:id="28"/>
    <w:bookmarkEnd w:id="29"/>
    <w:bookmarkStart w:id="32" w:name="industry-and-market-trends"/>
    <w:p>
      <w:pPr>
        <w:pStyle w:val="Heading2"/>
      </w:pPr>
      <w:r>
        <w:t xml:space="preserve">Industry and Market Trends</w:t>
      </w:r>
    </w:p>
    <w:bookmarkStart w:id="30" w:name="local-manufacturing-and-supply-chains"/>
    <w:p>
      <w:pPr>
        <w:pStyle w:val="Heading3"/>
      </w:pPr>
      <w:r>
        <w:t xml:space="preserve">7. Local Manufacturing and Supply Chains</w:t>
      </w:r>
    </w:p>
    <w:p>
      <w:pPr>
        <w:pStyle w:val="FirstParagraph"/>
      </w:pPr>
      <w:r>
        <w:t xml:space="preserve">Al-Rubaye, A. (2022). "Revitalizing Electronics Manufacturing in Iraq: Opportunities and Barriers."</w:t>
      </w:r>
      <w:r>
        <w:t xml:space="preserve"> </w:t>
      </w:r>
      <w:r>
        <w:rPr>
          <w:iCs/>
          <w:i/>
        </w:rPr>
        <w:t xml:space="preserve">Journal of Iraqi Economic Studies</w:t>
      </w:r>
      <w:r>
        <w:t xml:space="preserve">, 8(1), 78-95.</w:t>
      </w:r>
    </w:p>
    <w:p>
      <w:pPr>
        <w:pStyle w:val="BodyText"/>
      </w:pPr>
      <w:r>
        <w:t xml:space="preserve">This economic study analyzes the potential for local electronics manufacturing in Baghdad. It discusses the challenges of importing components and the benefits of establishing local assembly plants. For the Electronics Engineer, this source provides context on the supply chain landscape. It suggests that engineers with skills in supply chain management and local component sourcing will be highly valued. The article argues that reducing dependency on foreign imports requires a new generation of engineers who can design systems using locally available materials and components.</w:t>
      </w:r>
    </w:p>
    <w:bookmarkEnd w:id="30"/>
    <w:bookmarkStart w:id="31" w:name="automation-in-industrial-sectors"/>
    <w:p>
      <w:pPr>
        <w:pStyle w:val="Heading3"/>
      </w:pPr>
      <w:r>
        <w:t xml:space="preserve">8. Automation in Industrial Sectors</w:t>
      </w:r>
    </w:p>
    <w:p>
      <w:pPr>
        <w:pStyle w:val="FirstParagraph"/>
      </w:pPr>
      <w:r>
        <w:t xml:space="preserve">Ministry of Industry and Mineral Resources. (2023).</w:t>
      </w:r>
      <w:r>
        <w:t xml:space="preserve"> </w:t>
      </w:r>
      <w:r>
        <w:rPr>
          <w:iCs/>
          <w:i/>
        </w:rPr>
        <w:t xml:space="preserve">Report on Industrial Automation in Baghdad's Manufacturing Sector</w:t>
      </w:r>
      <w:r>
        <w:t xml:space="preserve">. Baghdad: Government Press.</w:t>
      </w:r>
    </w:p>
    <w:p>
      <w:pPr>
        <w:pStyle w:val="BodyText"/>
      </w:pPr>
      <w:r>
        <w:t xml:space="preserve">This report details the increasing adoption of automation and robotics in Baghdad's factories. It highlights the growing demand for electronics engineers who can design, install, and maintain programmable logic controllers (PLCs) and industrial sensors. The document provides statistics on productivity gains achieved through automation. It is a key resource for engineers looking to specialize in industrial electronics, as it outlines the specific technologies being prioritized by Iraqi industries. The report underscores the importance of continuous learning in automation technologies for engineers working in Baghdad's industrial zone.</w:t>
      </w:r>
    </w:p>
    <w:p>
      <w:pPr>
        <w:pStyle w:val="BodyText"/>
      </w:pPr>
      <w:r>
        <w:t xml:space="preserve">Document prepared for educational and professional reference purposes. All citations are representative of the types of resources available for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Baghdad, Iraq</dc:title>
  <dc:creator/>
  <dc:language>en</dc:language>
  <cp:keywords/>
  <dcterms:created xsi:type="dcterms:W3CDTF">2026-08-07T00:52:02Z</dcterms:created>
  <dcterms:modified xsi:type="dcterms:W3CDTF">2026-08-07T00:52:02Z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