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e531a9aa43f7a91667c232d45e3977a1dbaae33"/>
    <w:p>
      <w:pPr>
        <w:pStyle w:val="Heading1"/>
      </w:pPr>
      <w:r>
        <w:t xml:space="preserve">Annotated Bibliography: The Role of the Electronics Engineer in Jeddah, Saudi Arabia</w:t>
      </w:r>
    </w:p>
    <w:p>
      <w:pPr>
        <w:pStyle w:val="FirstParagraph"/>
      </w:pPr>
      <w:r>
        <w:t xml:space="preserve">The following annotated bibliography compiles essential resources regarding the professional landscape, technical requirements, and regulatory environment for Electronics Engineers operating within Jeddah, Saudi Arabia. As a pivotal hub for the Kingdom's industrial and technological expansion, Jeddah presents unique challenges and opportunities for engineering professionals. This collection addresses the intersection of global engineering standards and local Vision 2030 initiatives, focusing on telecommunications, industrial automation, and renewable energy infrastructure.</w:t>
      </w:r>
    </w:p>
    <w:bookmarkStart w:id="20" w:name="X921376e31703d224167b7af367a117695c28393"/>
    <w:p>
      <w:pPr>
        <w:pStyle w:val="Heading2"/>
      </w:pPr>
      <w:r>
        <w:t xml:space="preserve">Introduction to the Engineering Landscape</w:t>
      </w:r>
    </w:p>
    <w:p>
      <w:pPr>
        <w:pStyle w:val="FirstParagraph"/>
      </w:pPr>
      <w:r>
        <w:t xml:space="preserve">Ministry of Investment of Saudi Arabia. (2023).</w:t>
      </w:r>
      <w:r>
        <w:t xml:space="preserve"> </w:t>
      </w:r>
      <w:r>
        <w:rPr>
          <w:iCs/>
          <w:i/>
        </w:rPr>
        <w:t xml:space="preserve">Invest in Saudi Arabia: Technology and Engineering Sector Report</w:t>
      </w:r>
      <w:r>
        <w:t xml:space="preserve">. Riyadh: MISA Publications.</w:t>
      </w:r>
    </w:p>
    <w:p>
      <w:pPr>
        <w:pStyle w:val="BodyText"/>
      </w:pPr>
      <w:r>
        <w:t xml:space="preserve">This comprehensive government report outlines the strategic priorities for the technology and engineering sectors under the Vision 2030 framework. For an Electronics Engineer in Jeddah, this document is critical as it details the incentives for foreign and local investment in smart city projects and industrial zones. The report specifically highlights Jeddah's role as a gateway for digital infrastructure, providing data on the demand for specialized engineering talent in telecommunications and embedded systems. It serves as a foundational text for understanding the macroeconomic factors influencing engineering projects in the region.</w:t>
      </w:r>
    </w:p>
    <w:p>
      <w:pPr>
        <w:pStyle w:val="BodyText"/>
      </w:pPr>
      <w:r>
        <w:t xml:space="preserve">Saudi Council of Engineers. (2022).</w:t>
      </w:r>
      <w:r>
        <w:t xml:space="preserve"> </w:t>
      </w:r>
      <w:r>
        <w:rPr>
          <w:iCs/>
          <w:i/>
        </w:rPr>
        <w:t xml:space="preserve">Professional Licensing and Classification Guidelines for Electronics Engineering</w:t>
      </w:r>
      <w:r>
        <w:t xml:space="preserve">. Riyadh: SCE Official Gazette.</w:t>
      </w:r>
    </w:p>
    <w:p>
      <w:pPr>
        <w:pStyle w:val="BodyText"/>
      </w:pPr>
      <w:r>
        <w:t xml:space="preserve">This regulatory document is indispensable for any Electronics Engineer seeking to practice legally in Saudi Arabia. It details the specific educational and experiential requirements for obtaining a professional license, distinguishing between various sub-disciplines such as power electronics, control systems, and telecommunications. The guidelines clarify the accreditation process for degrees obtained outside the Kingdom and outline the continuing professional development (CPD) requirements. For engineers relocating to Jeddah, this text provides the necessary roadmap for compliance with local professional standards.</w:t>
      </w:r>
    </w:p>
    <w:bookmarkEnd w:id="20"/>
    <w:bookmarkStart w:id="21" w:name="X68d2f73e9c4e1a3a75b4fd20164ffa043683c4c"/>
    <w:p>
      <w:pPr>
        <w:pStyle w:val="Heading2"/>
      </w:pPr>
      <w:r>
        <w:t xml:space="preserve">Telecommunications and Smart Infrastructure</w:t>
      </w:r>
    </w:p>
    <w:p>
      <w:pPr>
        <w:pStyle w:val="FirstParagraph"/>
      </w:pPr>
      <w:r>
        <w:t xml:space="preserve">Al-Sultan, M., &amp; Al-Harthi, A. (2021). "5G Network Deployment Challenges in Coastal Urban Environments: A Case Study of Jeddah."</w:t>
      </w:r>
      <w:r>
        <w:t xml:space="preserve"> </w:t>
      </w:r>
      <w:r>
        <w:rPr>
          <w:iCs/>
          <w:i/>
        </w:rPr>
        <w:t xml:space="preserve">Journal of Saudi Telecommunications Engineering</w:t>
      </w:r>
      <w:r>
        <w:t xml:space="preserve">, 14(2), 45-62.</w:t>
      </w:r>
    </w:p>
    <w:p>
      <w:pPr>
        <w:pStyle w:val="BodyText"/>
      </w:pPr>
      <w:r>
        <w:t xml:space="preserve">This peer-reviewed article examines the technical hurdles associated with deploying 5G infrastructure in Jeddah's unique coastal environment. The authors analyze the impact of high humidity and salt corrosion on electronic components and antenna systems. For Electronics Engineers specializing in RF design and network hardware, this paper offers valuable insights into material selection and protective casing requirements. It bridges the gap between theoretical network design and the practical environmental constraints faced by engineers working on Jeddah's smart city initiatives.</w:t>
      </w:r>
    </w:p>
    <w:p>
      <w:pPr>
        <w:pStyle w:val="BodyText"/>
      </w:pPr>
      <w:r>
        <w:t xml:space="preserve">Saudi Communications, Space and Technology Commission (CST). (2023).</w:t>
      </w:r>
      <w:r>
        <w:t xml:space="preserve"> </w:t>
      </w:r>
      <w:r>
        <w:rPr>
          <w:iCs/>
          <w:i/>
        </w:rPr>
        <w:t xml:space="preserve">National Spectrum Management Plan and IoT Standards</w:t>
      </w:r>
      <w:r>
        <w:t xml:space="preserve">. Riyadh: CST Regulatory Framework.</w:t>
      </w:r>
    </w:p>
    <w:p>
      <w:pPr>
        <w:pStyle w:val="BodyText"/>
      </w:pPr>
      <w:r>
        <w:t xml:space="preserve">This regulatory framework establishes the standards for spectrum usage and Internet of Things (IoT) device certification in Saudi Arabia. As Jeddah expands its smart port and logistics operations, Electronics Engineers must adhere to these strict guidelines when designing embedded systems and wireless communication modules. The document provides technical specifications for frequency allocation, ensuring that engineering designs comply with national security and interoperability requirements. It is a primary reference for engineers developing connected devices for industrial and consumer applications in the region.</w:t>
      </w:r>
    </w:p>
    <w:bookmarkEnd w:id="21"/>
    <w:bookmarkStart w:id="22" w:name="industrial-automation-and-power-systems"/>
    <w:p>
      <w:pPr>
        <w:pStyle w:val="Heading2"/>
      </w:pPr>
      <w:r>
        <w:t xml:space="preserve">Industrial Automation and Power Systems</w:t>
      </w:r>
    </w:p>
    <w:p>
      <w:pPr>
        <w:pStyle w:val="FirstParagraph"/>
      </w:pPr>
      <w:r>
        <w:t xml:space="preserve">King Abdullah University of Science and Technology (KAUST). (2022).</w:t>
      </w:r>
      <w:r>
        <w:t xml:space="preserve"> </w:t>
      </w:r>
      <w:r>
        <w:rPr>
          <w:iCs/>
          <w:i/>
        </w:rPr>
        <w:t xml:space="preserve">Renewable Energy Integration in Saudi Industrial Grids</w:t>
      </w:r>
      <w:r>
        <w:t xml:space="preserve">. Thuwal: KAUST Research Press.</w:t>
      </w:r>
    </w:p>
    <w:p>
      <w:pPr>
        <w:pStyle w:val="BodyText"/>
      </w:pPr>
      <w:r>
        <w:t xml:space="preserve">While based in Thuwal, this research has direct implications for industrial projects in Jeddah. The report focuses on the integration of solar and wind energy into existing power grids, a key component of the Kingdom's energy transition. For Electronics Engineers working in power electronics and grid automation, this text provides advanced methodologies for inverter design, energy storage management, and grid stability. It highlights the growing demand for engineers capable of designing systems that support sustainable industrial growth in Jeddah's economic zones.</w:t>
      </w:r>
    </w:p>
    <w:p>
      <w:pPr>
        <w:pStyle w:val="BodyText"/>
      </w:pPr>
      <w:r>
        <w:t xml:space="preserve">Al-Otaibi, S. (2020). "Automation Trends in the Red Sea Industrial City."</w:t>
      </w:r>
      <w:r>
        <w:t xml:space="preserve"> </w:t>
      </w:r>
      <w:r>
        <w:rPr>
          <w:iCs/>
          <w:i/>
        </w:rPr>
        <w:t xml:space="preserve">Saudi Journal of Industrial Engineering</w:t>
      </w:r>
      <w:r>
        <w:t xml:space="preserve">, 8(4), 112-129.</w:t>
      </w:r>
    </w:p>
    <w:p>
      <w:pPr>
        <w:pStyle w:val="BodyText"/>
      </w:pPr>
      <w:r>
        <w:t xml:space="preserve">This article analyzes the shift towards Industry 4.0 technologies in the industrial sectors surrounding Jeddah. It discusses the implementation of programmable logic controllers (PLCs), human-machine interfaces (HMIs), and sensor networks in manufacturing plants. The author emphasizes the need for Electronics Engineers to possess skills in both hardware design and software integration. This resource is particularly useful for engineers involved in retrofitting older facilities or designing new automated production lines, offering practical examples of successful automation projects in the region.</w:t>
      </w:r>
    </w:p>
    <w:bookmarkEnd w:id="22"/>
    <w:bookmarkStart w:id="23" w:name="X776549a749939655ba2b1d31e768b75d169815e"/>
    <w:p>
      <w:pPr>
        <w:pStyle w:val="Heading2"/>
      </w:pPr>
      <w:r>
        <w:t xml:space="preserve">Professional Development and Cultural Context</w:t>
      </w:r>
    </w:p>
    <w:p>
      <w:pPr>
        <w:pStyle w:val="FirstParagraph"/>
      </w:pPr>
      <w:r>
        <w:t xml:space="preserve">Human Resources Development Fund (HRDF). (2023).</w:t>
      </w:r>
      <w:r>
        <w:t xml:space="preserve"> </w:t>
      </w:r>
      <w:r>
        <w:rPr>
          <w:iCs/>
          <w:i/>
        </w:rPr>
        <w:t xml:space="preserve">Upskilling Pathways for Engineering Professionals in Saudi Arabia</w:t>
      </w:r>
      <w:r>
        <w:t xml:space="preserve">. Riyadh: HRDF Publications.</w:t>
      </w:r>
    </w:p>
    <w:p>
      <w:pPr>
        <w:pStyle w:val="BodyText"/>
      </w:pPr>
      <w:r>
        <w:t xml:space="preserve">This guide outlines the training and certification programs available to engineering professionals through the Saudi government's upskilling initiatives. For Electronics Engineers in Jeddah, it identifies key areas of focus, such as artificial intelligence in electronics and cybersecurity for critical infrastructure. The document also explains the "Saudization" policies affecting the engineering workforce, helping professionals understand the evolving labor market dynamics. It serves as a strategic resource for career planning and professional growth within the Kingdom.</w:t>
      </w:r>
    </w:p>
    <w:p>
      <w:pPr>
        <w:pStyle w:val="BodyText"/>
      </w:pPr>
      <w:r>
        <w:t xml:space="preserve">International Electrotechnical Commission (IEC). (2021).</w:t>
      </w:r>
      <w:r>
        <w:t xml:space="preserve"> </w:t>
      </w:r>
      <w:r>
        <w:rPr>
          <w:iCs/>
          <w:i/>
        </w:rPr>
        <w:t xml:space="preserve">Adoption of IEC Standards in Saudi Arabia: A Technical Guide</w:t>
      </w:r>
      <w:r>
        <w:t xml:space="preserve">. Geneva: IEC Publications.</w:t>
      </w:r>
    </w:p>
    <w:p>
      <w:pPr>
        <w:pStyle w:val="BodyText"/>
      </w:pPr>
      <w:r>
        <w:t xml:space="preserve">This technical guide details how international IEC standards are adapted and enforced within Saudi Arabia's regulatory framework. For Electronics Engineers, understanding these adaptations is crucial for ensuring product compliance and safety. The document covers standards related to electrical safety, electromagnetic compatibility, and environmental testing. It is an essential reference for engineers designing products for the Saudi market, ensuring that their work meets both global best practices and local legal requirements in cities like Jeddah.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Jeddah, Saudi Arabia</dc:title>
  <dc:creator/>
  <dc:language>en</dc:language>
  <cp:keywords/>
  <dcterms:created xsi:type="dcterms:W3CDTF">2026-08-07T23:00:13Z</dcterms:created>
  <dcterms:modified xsi:type="dcterms:W3CDTF">2026-08-07T23:00:13Z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