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caa5d451c71a533d0f630b285af8a336d6a469f"/>
    <w:p>
      <w:pPr>
        <w:pStyle w:val="Heading1"/>
      </w:pPr>
      <w:r>
        <w:t xml:space="preserve">Annotated Bibliography: The Role of the Electronics Engineer in Valencia, Spain</w:t>
      </w:r>
    </w:p>
    <w:p>
      <w:pPr>
        <w:pStyle w:val="FirstParagraph"/>
      </w:pPr>
      <w:r>
        <w:t xml:space="preserve">The following annotated bibliography compiles essential resources regarding the professional landscape, regulatory framework, and technological ecosystem for Electronics Engineers operating within the Valencian Community of Spain. This collection addresses the specific requirements of the Spanish labor market, the influence of the European Union's directives on engineering standards, and the unique industrial clusters found in Valencia, such as the automotive sector and the emerging smart city initiatives.</w:t>
      </w:r>
    </w:p>
    <w:bookmarkStart w:id="20" w:name="Xaad3a418c8ef3c19a5bc76006d14d635d29dc9e"/>
    <w:p>
      <w:pPr>
        <w:pStyle w:val="Heading2"/>
      </w:pPr>
      <w:r>
        <w:t xml:space="preserve">Regulatory Framework and Professional Practice</w:t>
      </w:r>
    </w:p>
    <w:p>
      <w:pPr>
        <w:pStyle w:val="FirstParagraph"/>
      </w:pPr>
      <w:r>
        <w:t xml:space="preserve">Consejo General de Colegios Oficiales de Ingenieros de Telecomunicación (CGCOIT). (2023).</w:t>
      </w:r>
      <w:r>
        <w:t xml:space="preserve"> </w:t>
      </w:r>
      <w:r>
        <w:rPr>
          <w:iCs/>
          <w:i/>
        </w:rPr>
        <w:t xml:space="preserve">Guía para el ejercicio profesional de la ingeniería electrónica en España</w:t>
      </w:r>
      <w:r>
        <w:t xml:space="preserve">. Madrid: CGCOIT.</w:t>
      </w:r>
    </w:p>
    <w:p>
      <w:pPr>
        <w:pStyle w:val="BodyText"/>
      </w:pPr>
      <w:r>
        <w:t xml:space="preserve">This guide is a fundamental resource for any Electronics Engineer intending to practice in Spain. It outlines the legal obligations, ethical standards, and registration requirements mandated by the official engineering colleges. For an engineer in Valencia, this document is critical for understanding the distinction between "Ingeniero Técnico" and "Ingeniero Superior" roles, which still influence certain public sector contracts and liability scopes. It specifically details the process of homologating foreign degrees, a common necessity for international professionals entering the Spanish market. The text also covers the specific responsibilities regarding the design and certification of electronic systems under Spanish law, ensuring compliance with national safety regulations.</w:t>
      </w:r>
    </w:p>
    <w:p>
      <w:pPr>
        <w:pStyle w:val="BodyText"/>
      </w:pPr>
      <w:r>
        <w:t xml:space="preserve">European Commission. (2022).</w:t>
      </w:r>
      <w:r>
        <w:t xml:space="preserve"> </w:t>
      </w:r>
      <w:r>
        <w:rPr>
          <w:iCs/>
          <w:i/>
        </w:rPr>
        <w:t xml:space="preserve">Directive (EU) 2014/30/EU on the harmonisation of the laws of the Member States relating to electromagnetic compatibility</w:t>
      </w:r>
      <w:r>
        <w:t xml:space="preserve">. Brussels: European Union.</w:t>
      </w:r>
    </w:p>
    <w:p>
      <w:pPr>
        <w:pStyle w:val="BodyText"/>
      </w:pPr>
      <w:r>
        <w:t xml:space="preserve">While this is a European directive, its application is paramount for Electronics Engineers in Valencia, particularly those working in the region's robust manufacturing and automotive sectors. Valencia is home to major automotive plants and suppliers where electromagnetic compatibility (EMC) is non-negotiable. This document provides the technical and legal baseline for ensuring that electronic equipment does not generate electromagnetic disturbance nor is unduly affected by it. For the Spanish engineer, mastering this directive is essential for product certification and market access. It serves as a primary reference for designing circuits that meet the rigorous standards required by Spanish and European regulatory bodies.</w:t>
      </w:r>
    </w:p>
    <w:bookmarkEnd w:id="20"/>
    <w:bookmarkStart w:id="21" w:name="Xf642384375e4ab3b385df59178dc668ff2da5b6"/>
    <w:p>
      <w:pPr>
        <w:pStyle w:val="Heading2"/>
      </w:pPr>
      <w:r>
        <w:t xml:space="preserve">Regional Industrial Ecosystem and Innovation</w:t>
      </w:r>
    </w:p>
    <w:p>
      <w:pPr>
        <w:pStyle w:val="FirstParagraph"/>
      </w:pPr>
      <w:r>
        <w:t xml:space="preserve">Instituto Valenciano de Competitividad Empresarial (IVACE). (2023).</w:t>
      </w:r>
      <w:r>
        <w:t xml:space="preserve"> </w:t>
      </w:r>
      <w:r>
        <w:rPr>
          <w:iCs/>
          <w:i/>
        </w:rPr>
        <w:t xml:space="preserve">Informe de la industria tecnológica y electrónica en la Comunidad Valenciana</w:t>
      </w:r>
      <w:r>
        <w:t xml:space="preserve">. Valencia: Generalitat Valenciana.</w:t>
      </w:r>
    </w:p>
    <w:p>
      <w:pPr>
        <w:pStyle w:val="BodyText"/>
      </w:pPr>
      <w:r>
        <w:t xml:space="preserve">This report offers a comprehensive analysis of the current state of the electronics industry within the Valencian Community. It highlights key growth areas, including embedded systems, IoT (Internet of Things), and renewable energy technologies. For an Electronics Engineer, this document provides valuable insights into where the demand for specialized skills is highest. It details the support mechanisms, grants, and tax incentives available to engineering firms and startups in Valencia. The report also maps out the collaboration between local universities and industry, illustrating the pathways for continuous professional development and research opportunities specific to the region.</w:t>
      </w:r>
    </w:p>
    <w:p>
      <w:pPr>
        <w:pStyle w:val="BodyText"/>
      </w:pPr>
      <w:r>
        <w:t xml:space="preserve">Universitat Politècnica de València (UPV). (2022).</w:t>
      </w:r>
      <w:r>
        <w:t xml:space="preserve"> </w:t>
      </w:r>
      <w:r>
        <w:rPr>
          <w:iCs/>
          <w:i/>
        </w:rPr>
        <w:t xml:space="preserve">Research and Development in Electronic Systems: A Regional Perspective</w:t>
      </w:r>
      <w:r>
        <w:t xml:space="preserve">. Valencia: UPV Press.</w:t>
      </w:r>
    </w:p>
    <w:p>
      <w:pPr>
        <w:pStyle w:val="BodyText"/>
      </w:pPr>
      <w:r>
        <w:t xml:space="preserve">As the leading technical university in the region, the UPV is a central hub for electronics innovation. This publication aggregates recent research outputs from the university's Department of Electronic Technology. It covers advanced topics such as microelectronics, signal processing, and power electronics. For practicing engineers in Valencia, this resource is invaluable for staying updated on cutting-edge technologies being developed locally. It also serves as a bridge between academic research and industrial application, offering case studies of successful technology transfers that have benefited the local economy. Understanding these developments is crucial for engineers aiming to implement state-of-the-art solutions in their projects.</w:t>
      </w:r>
    </w:p>
    <w:bookmarkEnd w:id="21"/>
    <w:bookmarkStart w:id="22" w:name="specialized-technical-applications"/>
    <w:p>
      <w:pPr>
        <w:pStyle w:val="Heading2"/>
      </w:pPr>
      <w:r>
        <w:t xml:space="preserve">Specialized Technical Applications</w:t>
      </w:r>
    </w:p>
    <w:p>
      <w:pPr>
        <w:pStyle w:val="FirstParagraph"/>
      </w:pPr>
      <w:r>
        <w:t xml:space="preserve">Asociación Española de Ingeniería Electrónica (AEIE). (2021).</w:t>
      </w:r>
      <w:r>
        <w:t xml:space="preserve"> </w:t>
      </w:r>
      <w:r>
        <w:rPr>
          <w:iCs/>
          <w:i/>
        </w:rPr>
        <w:t xml:space="preserve">Estándares de diseño en electrónica de potencia para aplicaciones industriales</w:t>
      </w:r>
      <w:r>
        <w:t xml:space="preserve">. Barcelona: AEIE.</w:t>
      </w:r>
    </w:p>
    <w:p>
      <w:pPr>
        <w:pStyle w:val="BodyText"/>
      </w:pPr>
      <w:r>
        <w:t xml:space="preserve">This technical standard is highly relevant for Electronics Engineers working in Valencia's industrial parks, particularly in sectors like food processing, ceramics, and automotive manufacturing. It provides detailed guidelines on the design, safety, and efficiency of power electronic systems. The document addresses common challenges faced in the Spanish industrial environment, such as thermal management and energy efficiency compliance. By adhering to these standards, engineers can ensure that their designs are robust, reliable, and compliant with both Spanish and European industrial safety norms. It is a practical reference for daily engineering tasks involving high-power circuits and motor control systems.</w:t>
      </w:r>
    </w:p>
    <w:p>
      <w:pPr>
        <w:pStyle w:val="BodyText"/>
      </w:pPr>
      <w:r>
        <w:t xml:space="preserve">Ayuntamiento de Valencia. (2023).</w:t>
      </w:r>
      <w:r>
        <w:t xml:space="preserve"> </w:t>
      </w:r>
      <w:r>
        <w:rPr>
          <w:iCs/>
          <w:i/>
        </w:rPr>
        <w:t xml:space="preserve">Estrategia de Ciudad Inteligente: Infraestructuras electrónicas y sensores</w:t>
      </w:r>
      <w:r>
        <w:t xml:space="preserve">. Valencia: City Council of Valencia.</w:t>
      </w:r>
    </w:p>
    <w:p>
      <w:pPr>
        <w:pStyle w:val="BodyText"/>
      </w:pPr>
      <w:r>
        <w:t xml:space="preserve">Valencia has positioned itself as a leader in smart city initiatives in Europe. This strategic document outlines the city's plans for integrating electronic sensors, communication networks, and data processing systems into urban infrastructure. For Electronics Engineers, this presents a unique opportunity to work on projects related to smart lighting, traffic management, and environmental monitoring. The document details the technical specifications and protocols required for these systems, providing a clear roadmap for engineers involved in public sector projects. It emphasizes the importance of interoperability and data security, key considerations for modern electronic system design in an urban context.</w:t>
      </w:r>
    </w:p>
    <w:bookmarkEnd w:id="22"/>
    <w:bookmarkStart w:id="23" w:name="professional-development-and-networking"/>
    <w:p>
      <w:pPr>
        <w:pStyle w:val="Heading2"/>
      </w:pPr>
      <w:r>
        <w:t xml:space="preserve">Professional Development and Networking</w:t>
      </w:r>
    </w:p>
    <w:p>
      <w:pPr>
        <w:pStyle w:val="FirstParagraph"/>
      </w:pPr>
      <w:r>
        <w:t xml:space="preserve">Colegio Oficial de Ingenieros de Telecomunicación de Valencia (COITV). (2023).</w:t>
      </w:r>
      <w:r>
        <w:t xml:space="preserve"> </w:t>
      </w:r>
      <w:r>
        <w:rPr>
          <w:iCs/>
          <w:i/>
        </w:rPr>
        <w:t xml:space="preserve">Anuario de actividades y formación continua para ingenieros electrónicos</w:t>
      </w:r>
      <w:r>
        <w:t xml:space="preserve">. Valencia: COITV.</w:t>
      </w:r>
    </w:p>
    <w:p>
      <w:pPr>
        <w:pStyle w:val="BodyText"/>
      </w:pPr>
      <w:r>
        <w:t xml:space="preserve">This annual publication from the Valencia branch of the telecommunications engineering college is a vital resource for professional networking and continuous education. It lists upcoming workshops, seminars, and certification courses specifically tailored for Electronics Engineers in the region. The document also highlights success stories of local engineers and companies, providing inspiration and practical insights. For those new to the Valencia market, it serves as a guide to the professional community, offering information on mentorship programs and collaborative projects. Engaging with the activities outlined in this anuario is essential for building a strong professional network and staying competitive in the local job market.</w:t>
      </w:r>
    </w:p>
    <w:p>
      <w:pPr>
        <w:pStyle w:val="BodyText"/>
      </w:pPr>
      <w:r>
        <w:t xml:space="preserve">European Association for Electronic Design Automation (EAEDA). (2022).</w:t>
      </w:r>
      <w:r>
        <w:t xml:space="preserve"> </w:t>
      </w:r>
      <w:r>
        <w:rPr>
          <w:iCs/>
          <w:i/>
        </w:rPr>
        <w:t xml:space="preserve">Trends in Electronic Design Automation: Implications for European Engineers</w:t>
      </w:r>
      <w:r>
        <w:t xml:space="preserve">. Munich: EAEDA.</w:t>
      </w:r>
    </w:p>
    <w:p>
      <w:pPr>
        <w:pStyle w:val="BodyText"/>
      </w:pPr>
      <w:r>
        <w:t xml:space="preserve">Although not specific to Spain, this report is crucial for Electronics Engineers in Valencia who are involved in the design and development of complex integrated circuits and systems. It discusses the latest trends in EDA tools and methodologies, which are increasingly important in the region's growing semiconductor and embedded systems sector. The document provides a European perspective on the challenges and opportunities in electronic design, helping engineers in Valencia to align their skills and practices with broader industry standards. It is particularly useful for those working in R&amp;D roles or collaborating with international partners.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Valencia, Spain</dc:title>
  <dc:creator/>
  <dc:language>en</dc:language>
  <cp:keywords/>
  <dcterms:created xsi:type="dcterms:W3CDTF">2026-08-07T03:15:05Z</dcterms:created>
  <dcterms:modified xsi:type="dcterms:W3CDTF">2026-08-07T03:15:05Z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