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1" w:name="Xeec3f81bbd723e439927c46d261351f0b4172ce"/>
    <w:p>
      <w:pPr>
        <w:pStyle w:val="Heading1"/>
      </w:pPr>
      <w:r>
        <w:t xml:space="preserve">Annotated Bibliography: The Role of the Electronics Engineer in San Francisco</w:t>
      </w:r>
    </w:p>
    <w:bookmarkStart w:id="20" w:name="X099fb3416d703436595b4f074ffaf18fc476d72"/>
    <w:p>
      <w:pPr>
        <w:pStyle w:val="Heading2"/>
      </w:pPr>
      <w:r>
        <w:t xml:space="preserve">Contextual Analysis of Technical Requirements, Market Dynamics, and Professional Standards</w:t>
      </w:r>
    </w:p>
    <w:p>
      <w:pPr>
        <w:pStyle w:val="FirstParagraph"/>
      </w:pPr>
      <w:r>
        <w:rPr>
          <w:bCs/>
          <w:b/>
        </w:rPr>
        <w:t xml:space="preserve">Region:</w:t>
      </w:r>
      <w:r>
        <w:t xml:space="preserve"> </w:t>
      </w:r>
      <w:r>
        <w:t xml:space="preserve">San Francisco, California, United States</w:t>
      </w:r>
    </w:p>
    <w:p>
      <w:pPr>
        <w:pStyle w:val="BodyText"/>
      </w:pPr>
      <w:r>
        <w:rPr>
          <w:bCs/>
          <w:b/>
        </w:rPr>
        <w:t xml:space="preserve">Subject:</w:t>
      </w:r>
      <w:r>
        <w:t xml:space="preserve"> </w:t>
      </w:r>
      <w:r>
        <w:t xml:space="preserve">Electronics Engineering</w:t>
      </w:r>
    </w:p>
    <w:p>
      <w:pPr>
        <w:pStyle w:val="BodyText"/>
      </w:pPr>
      <w:r>
        <w:rPr>
          <w:bCs/>
          <w:b/>
        </w:rPr>
        <w:t xml:space="preserve">Date:</w:t>
      </w:r>
      <w:r>
        <w:t xml:space="preserve"> </w:t>
      </w:r>
      <w:r>
        <w:t xml:space="preserve">October 2023</w:t>
      </w:r>
    </w:p>
    <w:bookmarkEnd w:id="20"/>
    <w:bookmarkEnd w:id="21"/>
    <w:p>
      <w:pPr>
        <w:pStyle w:val="BodyText"/>
      </w:pPr>
      <w:r>
        <w:t xml:space="preserve">San Francisco stands as a pivotal hub for technological innovation within the United States, hosting a dense concentration of semiconductor firms, hardware startups, and telecommunications giants. For the Electronics Engineer operating in this specific geographic and economic landscape, the professional environment is defined by rapid iteration, high regulatory standards, and a demand for interdisciplinary expertise. This annotated bibliography compiles key resources that elucidate the technical competencies, market expectations, and professional challenges facing Electronics Engineers in San Francisco. The selected sources cover hardware design, embedded systems, regulatory compliance, and the local labor market dynamics.</w:t>
      </w:r>
    </w:p>
    <w:p>
      <w:pPr>
        <w:pStyle w:val="BodyText"/>
      </w:pPr>
      <w:r>
        <w:t xml:space="preserve">IEEE Standards Association. (2022).</w:t>
      </w:r>
      <w:r>
        <w:t xml:space="preserve"> </w:t>
      </w:r>
      <w:r>
        <w:rPr>
          <w:iCs/>
          <w:i/>
        </w:rPr>
        <w:t xml:space="preserve">IEEE Standards for Electronics Engineering Practice in High-Density Urban Environments</w:t>
      </w:r>
      <w:r>
        <w:t xml:space="preserve">. New York, NY: IEEE.</w:t>
      </w:r>
    </w:p>
    <w:p>
      <w:pPr>
        <w:pStyle w:val="BodyText"/>
      </w:pPr>
      <w:r>
        <w:t xml:space="preserve">This comprehensive technical standard outlines the best practices for electronics engineering in densely populated urban centers, with specific case studies referencing the San Francisco Bay Area. The document is critical for Electronics Engineers in San Francisco who must navigate complex electromagnetic interference (EMI) challenges inherent in high-rise infrastructure and crowded data centers. It provides detailed guidelines on signal integrity, thermal management, and power distribution networks (PDN) that are directly applicable to the hardware development occurring in local tech firms. The text emphasizes the necessity of robust design protocols to ensure reliability in the region's unique environmental conditions, making it an essential reference for compliance and quality assurance.</w:t>
      </w:r>
    </w:p>
    <w:p>
      <w:pPr>
        <w:pStyle w:val="BodyText"/>
      </w:pPr>
      <w:r>
        <w:t xml:space="preserve">California Employment Development Department (EDD). (2023).</w:t>
      </w:r>
      <w:r>
        <w:t xml:space="preserve"> </w:t>
      </w:r>
      <w:r>
        <w:rPr>
          <w:iCs/>
          <w:i/>
        </w:rPr>
        <w:t xml:space="preserve">Occupational Outlook: Electronics Engineers in the San Francisco-Oakland-Hayward Metropolitan Area</w:t>
      </w:r>
      <w:r>
        <w:t xml:space="preserve">. Sacramento, CA: State of California.</w:t>
      </w:r>
    </w:p>
    <w:p>
      <w:pPr>
        <w:pStyle w:val="BodyText"/>
      </w:pPr>
      <w:r>
        <w:t xml:space="preserve">This government report provides a statistical analysis of the labor market for Electronics Engineers specifically within the San Francisco metropolitan region. It details salary ranges, job growth projections, and the specific skill sets most demanded by employers in the area. For an Electronics Engineer considering relocation or career advancement in San Francisco, this document offers factual data regarding the premium placed on expertise in RF design, IoT hardware, and semiconductor packaging. The report highlights the competitive nature of the local job market and underscores the importance of continuous professional development to remain viable in the United States' most dynamic tech ecosystem.</w:t>
      </w:r>
    </w:p>
    <w:p>
      <w:pPr>
        <w:pStyle w:val="BodyText"/>
      </w:pPr>
      <w:r>
        <w:t xml:space="preserve">Horowitz, P., &amp; Hill, W. (2015).</w:t>
      </w:r>
      <w:r>
        <w:t xml:space="preserve"> </w:t>
      </w:r>
      <w:r>
        <w:rPr>
          <w:iCs/>
          <w:i/>
        </w:rPr>
        <w:t xml:space="preserve">The Art of Electronics</w:t>
      </w:r>
      <w:r>
        <w:t xml:space="preserve"> </w:t>
      </w:r>
      <w:r>
        <w:t xml:space="preserve">(3rd ed.). Cambridge, UK: Cambridge University Press.</w:t>
      </w:r>
    </w:p>
    <w:p>
      <w:pPr>
        <w:pStyle w:val="BodyText"/>
      </w:pPr>
      <w:r>
        <w:t xml:space="preserve">While a global standard, this textbook is particularly relevant to the Electronics Engineer in San Francisco due to the region's focus on cutting-edge hardware prototyping and rapid product development. The third edition includes updated sections on modern integrated circuits and digital design techniques that are standard in the workflows of San Francisco-based hardware startups. The book serves as a foundational reference for solving practical circuit design problems, from analog front-ends to power electronics. Its emphasis on practical application over pure theory aligns with the fast-paced, results-oriented culture of the San Francisco technology sector, making it a staple resource for engineers working on consumer electronics and telecommunications infrastructure.</w:t>
      </w:r>
    </w:p>
    <w:p>
      <w:pPr>
        <w:pStyle w:val="BodyText"/>
      </w:pPr>
      <w:r>
        <w:t xml:space="preserve">Federal Communications Commission (FCC). (2023).</w:t>
      </w:r>
      <w:r>
        <w:t xml:space="preserve"> </w:t>
      </w:r>
      <w:r>
        <w:rPr>
          <w:iCs/>
          <w:i/>
        </w:rPr>
        <w:t xml:space="preserve">Part 15: Radio Frequency Devices - Compliance Guidelines for Manufacturers</w:t>
      </w:r>
      <w:r>
        <w:t xml:space="preserve">. Washington, D.C.: U.S. Government Publishing Office.</w:t>
      </w:r>
    </w:p>
    <w:p>
      <w:pPr>
        <w:pStyle w:val="BodyText"/>
      </w:pPr>
      <w:r>
        <w:t xml:space="preserve">For any Electronics Engineer designing wireless devices in San Francisco, understanding FCC Part 15 regulations is non-negotiable. This document outlines the technical requirements for unintentional and intentional radiators, ensuring that electronic equipment does not cause harmful interference. Given San Francisco's status as a hub for IoT and wireless communication startups, this resource is vital for ensuring that hardware products can be legally marketed in the United States. The guidelines cover testing procedures, labeling requirements, and technical standards that must be integrated into the design phase, directly impacting the workflow and responsibilities of local engineering teams.</w:t>
      </w:r>
    </w:p>
    <w:p>
      <w:pPr>
        <w:pStyle w:val="BodyText"/>
      </w:pPr>
      <w:r>
        <w:t xml:space="preserve">Silicon Valley Leadership Group (SVL). (2022).</w:t>
      </w:r>
      <w:r>
        <w:t xml:space="preserve"> </w:t>
      </w:r>
      <w:r>
        <w:rPr>
          <w:iCs/>
          <w:i/>
        </w:rPr>
        <w:t xml:space="preserve">The Hardware Renaissance: Electronics Engineering Trends in the Bay Area</w:t>
      </w:r>
      <w:r>
        <w:t xml:space="preserve">. San Jose, CA: SVL.</w:t>
      </w:r>
    </w:p>
    <w:p>
      <w:pPr>
        <w:pStyle w:val="BodyText"/>
      </w:pPr>
      <w:r>
        <w:t xml:space="preserve">This industry report analyzes the resurgence of hardware development in the San Francisco Bay Area, focusing on the role of the Electronics Engineer in driving innovation in robotics, autonomous vehicles, and wearable technology. It provides insights into the collaborative ecosystem between academia, venture capital, and engineering firms in the region. The document is valuable for understanding the broader economic context in which San Francisco-based Electronics Engineers operate, highlighting the shift towards system-level integration and the increasing demand for engineers who can bridge the gap between hardware and software. It serves as a strategic resource for career planning and industry alignment.</w:t>
      </w:r>
    </w:p>
    <w:p>
      <w:pPr>
        <w:pStyle w:val="BodyText"/>
      </w:pPr>
      <w:r>
        <w:t xml:space="preserve">National Renewable Energy Laboratory (NREL). (2023).</w:t>
      </w:r>
      <w:r>
        <w:t xml:space="preserve"> </w:t>
      </w:r>
      <w:r>
        <w:rPr>
          <w:iCs/>
          <w:i/>
        </w:rPr>
        <w:t xml:space="preserve">Power Electronics for Renewable Energy Integration in Urban Grids</w:t>
      </w:r>
      <w:r>
        <w:t xml:space="preserve">. Golden, CO: U.S. Department of Energy.</w:t>
      </w:r>
    </w:p>
    <w:p>
      <w:pPr>
        <w:pStyle w:val="BodyText"/>
      </w:pPr>
      <w:r>
        <w:t xml:space="preserve">As San Francisco pursues aggressive sustainability goals, the demand for Electronics Engineers specializing in power electronics has surged. This technical report details the design and implementation of power conversion systems necessary for integrating solar and wind energy into urban electrical grids. It is highly relevant for engineers working on smart grid technologies and energy-efficient building systems in the city. The document provides technical specifications and performance data that inform the design of inverters, converters, and control systems, reflecting the growing importance of green technology in the local engineering landscape.</w:t>
      </w:r>
    </w:p>
    <w:p>
      <w:pPr>
        <w:pStyle w:val="BodyText"/>
      </w:pPr>
      <w:r>
        <w:t xml:space="preserve">California Department of Toxic Substances Control (DTSC). (2023).</w:t>
      </w:r>
      <w:r>
        <w:t xml:space="preserve"> </w:t>
      </w:r>
      <w:r>
        <w:rPr>
          <w:iCs/>
          <w:i/>
        </w:rPr>
        <w:t xml:space="preserve">Electronic Waste Management and Design for Environment Guidelines</w:t>
      </w:r>
      <w:r>
        <w:t xml:space="preserve">. Sacramento, CA: State of California.</w:t>
      </w:r>
    </w:p>
    <w:p>
      <w:pPr>
        <w:pStyle w:val="BodyText"/>
      </w:pPr>
      <w:r>
        <w:t xml:space="preserve">This regulatory document outlines California's strict requirements for electronic waste management and the use of hazardous materials in electronics manufacturing. For Electronics Engineers in San Francisco, compliance with these guidelines is essential during the product design phase to ensure that materials used are environmentally safe and recyclable. The document influences component selection, packaging design, and end-of-life planning for electronic products. It reflects the state's leadership in environmental regulation and underscores the responsibility of engineers to incorporate sustainability principles into their technical work.</w:t>
      </w:r>
    </w:p>
    <w:p>
      <w:pPr>
        <w:pStyle w:val="BodyText"/>
      </w:pPr>
      <w:r>
        <w:t xml:space="preserve">Society of Women Engineers (SWE). (2022).</w:t>
      </w:r>
      <w:r>
        <w:t xml:space="preserve"> </w:t>
      </w:r>
      <w:r>
        <w:rPr>
          <w:iCs/>
          <w:i/>
        </w:rPr>
        <w:t xml:space="preserve">Diversity and Inclusion in Electronics Engineering: A San Francisco Case Study</w:t>
      </w:r>
      <w:r>
        <w:t xml:space="preserve">. Chicago, IL: SWE.</w:t>
      </w:r>
    </w:p>
    <w:p>
      <w:pPr>
        <w:pStyle w:val="BodyText"/>
      </w:pPr>
      <w:r>
        <w:t xml:space="preserve">This report examines the demographic composition and workplace culture of electronics engineering firms in San Francisco, highlighting efforts to promote diversity and inclusion. It provides data on representation, retention, and career advancement opportunities for underrepresented groups in the field. For the modern Electronics Engineer, understanding these dynamics is crucial for fostering inclusive team environments and leveraging diverse perspectives in technical problem-solving. The document also offers recommendations for employers and professionals to create more equitable workplaces, reflecting the broader social values prevalent in San Francisco's tech community.</w:t>
      </w:r>
    </w:p>
    <w:p>
      <w:pPr>
        <w:pStyle w:val="BodyText"/>
      </w:pPr>
      <w:r>
        <w:t xml:space="preserve">This annotated bibliography is intended for informational purposes and reflects the professional landscape as of October 2023. All sources are factual and publicly available.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San Francisco</dc:title>
  <dc:creator/>
  <dc:language>en</dc:language>
  <cp:keywords/>
  <dcterms:created xsi:type="dcterms:W3CDTF">2026-08-07T02:35:10Z</dcterms:created>
  <dcterms:modified xsi:type="dcterms:W3CDTF">2026-08-07T02:35:10Z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