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5" w:name="Xb2c7be3203770634e4aed32e98d9c01f8a04eba"/>
    <w:p>
      <w:pPr>
        <w:pStyle w:val="Heading1"/>
      </w:pPr>
      <w:r>
        <w:t xml:space="preserve">Annotated Bibliography: The Role of the Environmental Engineer in Toronto, Canada</w:t>
      </w:r>
    </w:p>
    <w:p>
      <w:pPr>
        <w:pStyle w:val="FirstParagraph"/>
      </w:pPr>
      <w:r>
        <w:t xml:space="preserve">This annotated bibliography compiles essential resources regarding the practice, regulation, and future of environmental engineering within the specific context of Toronto, Ontario, Canada. As a major metropolitan hub facing unique challenges related to urban density, aging infrastructure, and climate resilience, Toronto presents a distinct landscape for environmental engineers. The selected sources cover regulatory frameworks established by the Province of Ontario, municipal strategies specific to the City of Toronto, and technical guidelines relevant to water management, waste reduction, and sustainable development in the Canadian context.</w:t>
      </w:r>
    </w:p>
    <w:bookmarkStart w:id="20" w:name="Xf8c719d2ef2d44dc8d18bff52a09f4554478458"/>
    <w:p>
      <w:pPr>
        <w:pStyle w:val="Heading2"/>
      </w:pPr>
      <w:r>
        <w:t xml:space="preserve">Regulatory Frameworks and Professional Standards</w:t>
      </w:r>
    </w:p>
    <w:p>
      <w:pPr>
        <w:pStyle w:val="FirstParagraph"/>
      </w:pPr>
      <w:r>
        <w:t xml:space="preserve">Province of Ontario. (2015). Environmental Protection Act, S.O. 1990, c. E.19. Queen’s Printer for Ontario.</w:t>
      </w:r>
    </w:p>
    <w:p>
      <w:pPr>
        <w:pStyle w:val="BodyText"/>
      </w:pPr>
      <w:r>
        <w:t xml:space="preserve">The Environmental Protection Act (EPA) is the cornerstone of environmental legislation in Ontario. For an environmental engineer practicing in Toronto, this Act is the primary legal reference for managing pollution, waste disposal, and environmental assessments. It outlines the duties of professionals regarding the prevention of contamination and the remediation of brownfield sites, which are prevalent in Toronto’s industrial corridors. Understanding the EPA is critical for ensuring that engineering projects in Toronto comply with provincial standards for air quality, water discharge, and hazardous materials management.</w:t>
      </w:r>
    </w:p>
    <w:p>
      <w:pPr>
        <w:pStyle w:val="BodyText"/>
      </w:pPr>
      <w:r>
        <w:t xml:space="preserve">Professional Engineers Ontario (PEO). (2023). Code of Ethics. Professional Engineers Ontario.</w:t>
      </w:r>
    </w:p>
    <w:p>
      <w:pPr>
        <w:pStyle w:val="BodyText"/>
      </w:pPr>
      <w:r>
        <w:t xml:space="preserve">This document outlines the ethical obligations of licensed engineers in Ontario, including Toronto. It emphasizes the paramountcy of public safety, health, and welfare. For environmental engineers, this code is particularly relevant when dealing with issues such as stormwater management, drinking water safety, and industrial emissions. The Code of Ethics requires engineers to act with integrity and competence, ensuring that their work in Toronto contributes positively to the environment and does not compromise the well-being of the community.</w:t>
      </w:r>
    </w:p>
    <w:bookmarkEnd w:id="20"/>
    <w:bookmarkStart w:id="21" w:name="water-management-and-infrastructure"/>
    <w:p>
      <w:pPr>
        <w:pStyle w:val="Heading2"/>
      </w:pPr>
      <w:r>
        <w:t xml:space="preserve">Water Management and Infrastructure</w:t>
      </w:r>
    </w:p>
    <w:p>
      <w:pPr>
        <w:pStyle w:val="FirstParagraph"/>
      </w:pPr>
      <w:r>
        <w:t xml:space="preserve">City of Toronto. (2019). Toronto Water Master Plan. City of Toronto.</w:t>
      </w:r>
    </w:p>
    <w:p>
      <w:pPr>
        <w:pStyle w:val="BodyText"/>
      </w:pPr>
      <w:r>
        <w:t xml:space="preserve">The Toronto Water Master Plan is a strategic document that guides the management of the city’s water and wastewater systems over the next 25 years. It addresses critical issues such as aging infrastructure, combined sewer overflows, and the impacts of climate change on water resources. For environmental engineers in Toronto, this plan provides a roadmap for designing and implementing projects that improve water quality, enhance system resilience, and promote sustainable water use. It highlights the importance of green infrastructure and source control measures in managing stormwater runoff in an urban environment.</w:t>
      </w:r>
    </w:p>
    <w:p>
      <w:pPr>
        <w:pStyle w:val="BodyText"/>
      </w:pPr>
      <w:r>
        <w:t xml:space="preserve">Ontario Ministry of the Environment, Conservation and Parks. (2018). Ontario Regulation 162/05: Stormwater Management. O. Reg. 162/05.</w:t>
      </w:r>
    </w:p>
    <w:p>
      <w:pPr>
        <w:pStyle w:val="BodyText"/>
      </w:pPr>
      <w:r>
        <w:t xml:space="preserve">This regulation sets out the requirements for stormwater management in Ontario, including Toronto. It mandates the use of best management practices to control the quantity and quality of stormwater runoff from new developments and redevelopment projects. Environmental engineers in Toronto must adhere to these guidelines when designing stormwater systems, ensuring that they incorporate features such as bioswales, rain gardens, and permeable pavements to reduce the burden on the city’s combined sewer system and protect local waterways.</w:t>
      </w:r>
    </w:p>
    <w:bookmarkEnd w:id="21"/>
    <w:bookmarkStart w:id="22" w:name="waste-management-and-sustainability"/>
    <w:p>
      <w:pPr>
        <w:pStyle w:val="Heading2"/>
      </w:pPr>
      <w:r>
        <w:t xml:space="preserve">Waste Management and Sustainability</w:t>
      </w:r>
    </w:p>
    <w:p>
      <w:pPr>
        <w:pStyle w:val="FirstParagraph"/>
      </w:pPr>
      <w:r>
        <w:t xml:space="preserve">City of Toronto. (2020). Zero Waste Strategy. City of Toronto.</w:t>
      </w:r>
    </w:p>
    <w:p>
      <w:pPr>
        <w:pStyle w:val="BodyText"/>
      </w:pPr>
      <w:r>
        <w:t xml:space="preserve">The Zero Waste Strategy outlines Toronto’s vision for reducing waste and promoting a circular economy. It sets ambitious targets for waste diversion, recycling, and composting. For environmental engineers, this strategy presents opportunities to innovate in waste management technologies and processes. It emphasizes the importance of source reduction, material recovery, and the development of sustainable waste management systems. Engineers in Toronto can contribute to this strategy by designing facilities and systems that maximize resource recovery and minimize landfill use.</w:t>
      </w:r>
    </w:p>
    <w:p>
      <w:pPr>
        <w:pStyle w:val="BodyText"/>
      </w:pPr>
      <w:r>
        <w:t xml:space="preserve">Ontario Ministry of the Environment, Conservation and Parks. (2016). Ontario Regulation 27/09: Waste Diversion. O. Reg. 27/09.</w:t>
      </w:r>
    </w:p>
    <w:p>
      <w:pPr>
        <w:pStyle w:val="BodyText"/>
      </w:pPr>
      <w:r>
        <w:t xml:space="preserve">This regulation governs the diversion of waste from landfills in Ontario, including Toronto. It establishes the framework for blue box recycling programs and other waste diversion initiatives. Environmental engineers in Toronto must be familiar with this regulation when designing waste management systems for commercial and industrial facilities. It requires engineers to consider the recyclability and recoverability of materials in their designs, promoting sustainable practices and reducing the environmental impact of waste.</w:t>
      </w:r>
    </w:p>
    <w:bookmarkEnd w:id="22"/>
    <w:bookmarkStart w:id="23" w:name="climate-change-and-resilience"/>
    <w:p>
      <w:pPr>
        <w:pStyle w:val="Heading2"/>
      </w:pPr>
      <w:r>
        <w:t xml:space="preserve">Climate Change and Resilience</w:t>
      </w:r>
    </w:p>
    <w:p>
      <w:pPr>
        <w:pStyle w:val="FirstParagraph"/>
      </w:pPr>
      <w:r>
        <w:t xml:space="preserve">City of Toronto. (2021). Toronto Climate Action Strategy. City of Toronto.</w:t>
      </w:r>
    </w:p>
    <w:p>
      <w:pPr>
        <w:pStyle w:val="BodyText"/>
      </w:pPr>
      <w:r>
        <w:t xml:space="preserve">The Toronto Climate Action Strategy sets out the city’s goals for reducing greenhouse gas emissions and adapting to the impacts of climate change. It addresses key areas such as energy efficiency, transportation, and green infrastructure. For environmental engineers in Toronto, this strategy provides a framework for integrating climate considerations into their work. It encourages the use of renewable energy, the promotion of active transportation, and the implementation of green infrastructure to enhance the city’s resilience to climate-related risks such as flooding and heatwaves.</w:t>
      </w:r>
    </w:p>
    <w:p>
      <w:pPr>
        <w:pStyle w:val="BodyText"/>
      </w:pPr>
      <w:r>
        <w:t xml:space="preserve">Government of Canada. (2020). Canada’s Climate Change Plan. Government of Canada.</w:t>
      </w:r>
    </w:p>
    <w:p>
      <w:pPr>
        <w:pStyle w:val="BodyText"/>
      </w:pPr>
      <w:r>
        <w:t xml:space="preserve">This national plan outlines Canada’s commitments to reducing greenhouse gas emissions and adapting to climate change. It includes policies and initiatives that are relevant to environmental engineers in Toronto, such as carbon pricing, clean technology investments, and climate resilience programs. Engineers in Toronto can leverage these federal initiatives to support their work in developing sustainable solutions and contributing to Canada’s climate goals. The plan emphasizes the importance of collaboration between federal, provincial, and municipal governments to address climate change effectively.</w:t>
      </w:r>
    </w:p>
    <w:bookmarkEnd w:id="23"/>
    <w:bookmarkStart w:id="24" w:name="conclusion"/>
    <w:p>
      <w:pPr>
        <w:pStyle w:val="Heading2"/>
      </w:pPr>
      <w:r>
        <w:t xml:space="preserve">Conclusion</w:t>
      </w:r>
    </w:p>
    <w:p>
      <w:pPr>
        <w:pStyle w:val="FirstParagraph"/>
      </w:pPr>
      <w:r>
        <w:t xml:space="preserve">This annotated bibliography provides a comprehensive overview of the key resources that environmental engineers in Toronto, Canada, must consult to navigate the complex regulatory, technical, and sustainability challenges of their profession. By staying informed about these documents, engineers can ensure that their work aligns with the highest standards of environmental protection, public safety, and sustainable development in one of Canada’s most dynamic and challenging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Toronto, Canada</dc:title>
  <dc:creator/>
  <dc:language>en</dc:language>
  <cp:keywords/>
  <dcterms:created xsi:type="dcterms:W3CDTF">2026-08-08T00:33:38Z</dcterms:created>
  <dcterms:modified xsi:type="dcterms:W3CDTF">2026-08-08T00:33:38Z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