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1" w:name="annotated-bibliography"/>
    <w:p>
      <w:pPr>
        <w:pStyle w:val="Heading1"/>
      </w:pPr>
      <w:r>
        <w:t xml:space="preserve">Annotated Bibliography</w:t>
      </w:r>
    </w:p>
    <w:bookmarkStart w:id="20" w:name="X84f0d76f44a4441db0fedd591c56be8c005fbbb"/>
    <w:p>
      <w:pPr>
        <w:pStyle w:val="Heading2"/>
      </w:pPr>
      <w:r>
        <w:t xml:space="preserve">Environmental Engineering Challenges and Solutions in Santiago, Chile</w:t>
      </w:r>
    </w:p>
    <w:p>
      <w:pPr>
        <w:pStyle w:val="FirstParagraph"/>
      </w:pPr>
      <w:r>
        <w:rPr>
          <w:bCs/>
          <w:b/>
        </w:rPr>
        <w:t xml:space="preserve">Prepared for:</w:t>
      </w:r>
      <w:r>
        <w:t xml:space="preserve"> </w:t>
      </w:r>
      <w:r>
        <w:t xml:space="preserve">Technical Review Board</w:t>
      </w:r>
      <w:r>
        <w:br/>
      </w:r>
      <w:r>
        <w:rPr>
          <w:bCs/>
          <w:b/>
        </w:rPr>
        <w:t xml:space="preserve">Subject:</w:t>
      </w:r>
      <w:r>
        <w:t xml:space="preserve"> </w:t>
      </w:r>
      <w:r>
        <w:t xml:space="preserve">Urban Environmental Engineering</w:t>
      </w:r>
      <w:r>
        <w:br/>
      </w:r>
      <w:r>
        <w:rPr>
          <w:bCs/>
          <w:b/>
        </w:rPr>
        <w:t xml:space="preserve">Location Focus:</w:t>
      </w:r>
      <w:r>
        <w:t xml:space="preserve"> </w:t>
      </w:r>
      <w:r>
        <w:t xml:space="preserve">Santiago Metropolitan Region, Chile</w:t>
      </w:r>
    </w:p>
    <w:bookmarkEnd w:id="20"/>
    <w:bookmarkEnd w:id="21"/>
    <w:p>
      <w:pPr>
        <w:pStyle w:val="BodyText"/>
      </w:pPr>
      <w:r>
        <w:t xml:space="preserve">This annotated bibliography compiles essential literature regarding the role of the</w:t>
      </w:r>
      <w:r>
        <w:t xml:space="preserve"> </w:t>
      </w:r>
      <w:r>
        <w:rPr>
          <w:bCs/>
          <w:b/>
        </w:rPr>
        <w:t xml:space="preserve">Environmental Engineer</w:t>
      </w:r>
      <w:r>
        <w:t xml:space="preserve"> </w:t>
      </w:r>
      <w:r>
        <w:t xml:space="preserve">in the context of</w:t>
      </w:r>
      <w:r>
        <w:t xml:space="preserve"> </w:t>
      </w:r>
      <w:r>
        <w:rPr>
          <w:bCs/>
          <w:b/>
        </w:rPr>
        <w:t xml:space="preserve">Santiago, Chile</w:t>
      </w:r>
      <w:r>
        <w:t xml:space="preserve">. As the capital city faces unique geographical constraints—specifically its location within a topographic basin—and rapid urbanization, the demand for specialized engineering solutions is critical. The following sources address air quality management, water resource sustainability, and regulatory frameworks relevant to the Chilean context.</w:t>
      </w:r>
    </w:p>
    <w:bookmarkStart w:id="22" w:name="air-quality-and-atmospheric-engineering"/>
    <w:p>
      <w:pPr>
        <w:pStyle w:val="Heading2"/>
      </w:pPr>
      <w:r>
        <w:t xml:space="preserve">1. Air Quality and Atmospheric Engineering</w:t>
      </w:r>
    </w:p>
    <w:p>
      <w:pPr>
        <w:pStyle w:val="FirstParagraph"/>
      </w:pPr>
      <w:r>
        <w:t xml:space="preserve">Barraza, R., et al. (2019). "Air Quality Management in Santiago de Chile: A Review of Policies and Technologies."</w:t>
      </w:r>
      <w:r>
        <w:t xml:space="preserve"> </w:t>
      </w:r>
      <w:r>
        <w:rPr>
          <w:iCs/>
          <w:i/>
        </w:rPr>
        <w:t xml:space="preserve">Journal of Environmental Management</w:t>
      </w:r>
      <w:r>
        <w:t xml:space="preserve">, 234, 112-125.</w:t>
      </w:r>
    </w:p>
    <w:p>
      <w:pPr>
        <w:pStyle w:val="BodyText"/>
      </w:pPr>
      <w:r>
        <w:t xml:space="preserve">This article provides a comprehensive analysis of the historical and current air quality policies in Santiago. It is particularly relevant for the</w:t>
      </w:r>
      <w:r>
        <w:t xml:space="preserve"> </w:t>
      </w:r>
      <w:r>
        <w:rPr>
          <w:bCs/>
          <w:b/>
        </w:rPr>
        <w:t xml:space="preserve">Environmental Engineer</w:t>
      </w:r>
      <w:r>
        <w:t xml:space="preserve"> </w:t>
      </w:r>
      <w:r>
        <w:t xml:space="preserve">tasked with designing mitigation strategies for particulate matter (PM2.5 and PM10). The authors detail how the topography of the Santiago basin exacerbates pollution accumulation during winter inversions. The text evaluates the efficacy of the "Plan de Prevención y Control de la Contaminación Atmosférica" (PPCA). For engineers working in Santiago, this source is vital for understanding the regulatory baseline and the technical requirements for industrial emission controls and urban planning interventions.</w:t>
      </w:r>
    </w:p>
    <w:p>
      <w:pPr>
        <w:pStyle w:val="BodyText"/>
      </w:pPr>
      <w:r>
        <w:t xml:space="preserve">González, M., &amp; Smith, J. (2021). "Modeling Atmospheric Dispersion in Urban Valleys: The Case of Santiago."</w:t>
      </w:r>
      <w:r>
        <w:t xml:space="preserve"> </w:t>
      </w:r>
      <w:r>
        <w:rPr>
          <w:iCs/>
          <w:i/>
        </w:rPr>
        <w:t xml:space="preserve">Atmospheric Environment</w:t>
      </w:r>
      <w:r>
        <w:t xml:space="preserve">, 250, 118-130.</w:t>
      </w:r>
    </w:p>
    <w:p>
      <w:pPr>
        <w:pStyle w:val="BodyText"/>
      </w:pPr>
      <w:r>
        <w:t xml:space="preserve">This technical paper focuses on computational fluid dynamics (CFD) modeling applied to Santiago's specific geography. It offers data-driven insights into how wind patterns interact with the city's urban canyon effect. For an</w:t>
      </w:r>
      <w:r>
        <w:t xml:space="preserve"> </w:t>
      </w:r>
      <w:r>
        <w:rPr>
          <w:bCs/>
          <w:b/>
        </w:rPr>
        <w:t xml:space="preserve">Environmental Engineer</w:t>
      </w:r>
      <w:r>
        <w:t xml:space="preserve">, this resource is indispensable for conducting environmental impact assessments (EIAs) for new infrastructure projects. It highlights the necessity of integrating micro-climatic data into engineering designs to prevent localized pollution hotspots, a common challenge in the dense urban fabric of Santiago.</w:t>
      </w:r>
    </w:p>
    <w:bookmarkEnd w:id="22"/>
    <w:bookmarkStart w:id="23" w:name="water-resources-and-hydrology"/>
    <w:p>
      <w:pPr>
        <w:pStyle w:val="Heading2"/>
      </w:pPr>
      <w:r>
        <w:t xml:space="preserve">2. Water Resources and Hydrology</w:t>
      </w:r>
    </w:p>
    <w:p>
      <w:pPr>
        <w:pStyle w:val="FirstParagraph"/>
      </w:pPr>
      <w:r>
        <w:t xml:space="preserve">Acuña, V., et al. (2020). "Urban Water Management in Santiago: Challenges of Climate Change and Infrastructure Aging."</w:t>
      </w:r>
      <w:r>
        <w:t xml:space="preserve"> </w:t>
      </w:r>
      <w:r>
        <w:rPr>
          <w:iCs/>
          <w:i/>
        </w:rPr>
        <w:t xml:space="preserve">Water Resources Management</w:t>
      </w:r>
      <w:r>
        <w:t xml:space="preserve">, 34(5), 1450-1468.</w:t>
      </w:r>
    </w:p>
    <w:p>
      <w:pPr>
        <w:pStyle w:val="BodyText"/>
      </w:pPr>
      <w:r>
        <w:t xml:space="preserve">This study examines the dual challenges of water scarcity and infrastructure degradation in Santiago. It discusses the reliance on the Mapocho River and the aquifers of the Andes foothills. The authors argue for the implementation of circular economy principles in water treatment, specifically focusing on wastewater reuse for industrial and agricultural purposes. For the</w:t>
      </w:r>
      <w:r>
        <w:t xml:space="preserve"> </w:t>
      </w:r>
      <w:r>
        <w:rPr>
          <w:bCs/>
          <w:b/>
        </w:rPr>
        <w:t xml:space="preserve">Environmental Engineer</w:t>
      </w:r>
      <w:r>
        <w:t xml:space="preserve"> </w:t>
      </w:r>
      <w:r>
        <w:t xml:space="preserve">in Chile, this text is a primary reference for designing sustainable water treatment plants and leak detection systems that comply with the strict efficiency standards mandated by the Chilean Ministry of the Environment.</w:t>
      </w:r>
    </w:p>
    <w:p>
      <w:pPr>
        <w:pStyle w:val="BodyText"/>
      </w:pPr>
      <w:r>
        <w:t xml:space="preserve">Silva, P., &amp; Rodriguez, L. (2022). "Flood Risk Mitigation in the Santiago Metropolitan Region: Engineering Solutions for Extreme Weather Events."</w:t>
      </w:r>
      <w:r>
        <w:t xml:space="preserve"> </w:t>
      </w:r>
      <w:r>
        <w:rPr>
          <w:iCs/>
          <w:i/>
        </w:rPr>
        <w:t xml:space="preserve">Journal of Hydrology</w:t>
      </w:r>
      <w:r>
        <w:t xml:space="preserve">, 605, 127-140.</w:t>
      </w:r>
    </w:p>
    <w:p>
      <w:pPr>
        <w:pStyle w:val="BodyText"/>
      </w:pPr>
      <w:r>
        <w:t xml:space="preserve">With the increasing frequency of extreme rainfall events in central Chile, this paper is critical for civil and environmental engineering integration. It analyzes the failure points of Santiago's current drainage systems and proposes green infrastructure solutions, such as permeable pavements and retention basins. The document serves as a practical guide for engineers involved in urban development projects in Santiago, ensuring that new constructions contribute to flood resilience rather than exacerbating runoff issues.</w:t>
      </w:r>
    </w:p>
    <w:bookmarkEnd w:id="23"/>
    <w:bookmarkStart w:id="24" w:name="waste-management-and-circular-economy"/>
    <w:p>
      <w:pPr>
        <w:pStyle w:val="Heading2"/>
      </w:pPr>
      <w:r>
        <w:t xml:space="preserve">3. Waste Management and Circular Economy</w:t>
      </w:r>
    </w:p>
    <w:p>
      <w:pPr>
        <w:pStyle w:val="FirstParagraph"/>
      </w:pPr>
      <w:r>
        <w:t xml:space="preserve">Muñoz, A., et al. (2018). "Solid Waste Management in Santiago: Transitioning from Landfilling to Resource Recovery."</w:t>
      </w:r>
      <w:r>
        <w:t xml:space="preserve"> </w:t>
      </w:r>
      <w:r>
        <w:rPr>
          <w:iCs/>
          <w:i/>
        </w:rPr>
        <w:t xml:space="preserve">Waste Management</w:t>
      </w:r>
      <w:r>
        <w:t xml:space="preserve">, 78, 200-215.</w:t>
      </w:r>
    </w:p>
    <w:p>
      <w:pPr>
        <w:pStyle w:val="BodyText"/>
      </w:pPr>
      <w:r>
        <w:t xml:space="preserve">This article reviews the evolution of solid waste management in Santiago, highlighting the limitations of the current landfill-dependent model. It explores technologies for waste-to-energy conversion and advanced recycling processes suitable for the Chilean market. For the</w:t>
      </w:r>
      <w:r>
        <w:t xml:space="preserve"> </w:t>
      </w:r>
      <w:r>
        <w:rPr>
          <w:bCs/>
          <w:b/>
        </w:rPr>
        <w:t xml:space="preserve">Environmental Engineer</w:t>
      </w:r>
      <w:r>
        <w:t xml:space="preserve">, this source provides a technical roadmap for implementing the "Ley de Residuos Sólidos Urbanos" (Urban Solid Waste Law). It emphasizes the engineering requirements for sorting facilities and the environmental controls necessary to prevent soil and groundwater contamination in the metropolitan area.</w:t>
      </w:r>
    </w:p>
    <w:p>
      <w:pPr>
        <w:pStyle w:val="BodyText"/>
      </w:pPr>
      <w:r>
        <w:t xml:space="preserve">Torres, R., &amp; Gomez, F. (2023). "Industrial Symbiosis in the Santiago Metropolitan Region: Opportunities for Environmental Engineers."</w:t>
      </w:r>
      <w:r>
        <w:t xml:space="preserve"> </w:t>
      </w:r>
      <w:r>
        <w:rPr>
          <w:iCs/>
          <w:i/>
        </w:rPr>
        <w:t xml:space="preserve">Resources, Conservation and Recycling</w:t>
      </w:r>
      <w:r>
        <w:t xml:space="preserve">, 185, 106-118.</w:t>
      </w:r>
    </w:p>
    <w:p>
      <w:pPr>
        <w:pStyle w:val="BodyText"/>
      </w:pPr>
      <w:r>
        <w:t xml:space="preserve">This recent publication explores the concept of industrial symbiosis within Santiago's industrial zones, such as Quilicura and San Bernardo. It details case studies where waste from one industrial process becomes a resource for another. This is a forward-looking resource for</w:t>
      </w:r>
      <w:r>
        <w:t xml:space="preserve"> </w:t>
      </w:r>
      <w:r>
        <w:rPr>
          <w:bCs/>
          <w:b/>
        </w:rPr>
        <w:t xml:space="preserve">Environmental Engineers</w:t>
      </w:r>
      <w:r>
        <w:t xml:space="preserve"> </w:t>
      </w:r>
      <w:r>
        <w:t xml:space="preserve">aiming to optimize industrial processes and reduce the ecological footprint of manufacturing in Chile. It provides quantitative data on emission reductions and cost savings, making it a valuable tool for justifying sustainable engineering interventions to stakeholders.</w:t>
      </w:r>
    </w:p>
    <w:bookmarkEnd w:id="24"/>
    <w:bookmarkStart w:id="25" w:name="Xaad3a418c8ef3c19a5bc76006d14d635d29dc9e"/>
    <w:p>
      <w:pPr>
        <w:pStyle w:val="Heading2"/>
      </w:pPr>
      <w:r>
        <w:t xml:space="preserve">4. Regulatory Framework and Professional Practice</w:t>
      </w:r>
    </w:p>
    <w:p>
      <w:pPr>
        <w:pStyle w:val="FirstParagraph"/>
      </w:pPr>
      <w:r>
        <w:t xml:space="preserve">Ministerio del Medio Ambiente (MMA). (2021). "Normativa Ambiental para Ingenieros en Chile: Guía Práctica."</w:t>
      </w:r>
      <w:r>
        <w:t xml:space="preserve"> </w:t>
      </w:r>
      <w:r>
        <w:rPr>
          <w:iCs/>
          <w:i/>
        </w:rPr>
        <w:t xml:space="preserve">Santiago: Gobierno de Chile</w:t>
      </w:r>
      <w:r>
        <w:t xml:space="preserve">.</w:t>
      </w:r>
    </w:p>
    <w:p>
      <w:pPr>
        <w:pStyle w:val="BodyText"/>
      </w:pPr>
      <w:r>
        <w:t xml:space="preserve">This official government publication is the definitive reference for the legal obligations of the</w:t>
      </w:r>
      <w:r>
        <w:t xml:space="preserve"> </w:t>
      </w:r>
      <w:r>
        <w:rPr>
          <w:bCs/>
          <w:b/>
        </w:rPr>
        <w:t xml:space="preserve">Environmental Engineer</w:t>
      </w:r>
      <w:r>
        <w:t xml:space="preserve"> </w:t>
      </w:r>
      <w:r>
        <w:t xml:space="preserve">in Chile. It outlines the requirements for the Environmental Impact Assessment System (SEIA), which is mandatory for most large-scale projects in Santiago. The guide covers noise pollution limits, effluent discharge standards, and air quality thresholds. Any engineer practicing in Santiago must utilize this document to ensure compliance with national laws and to avoid legal liabilities associated with environmental degradation.</w:t>
      </w:r>
    </w:p>
    <w:p>
      <w:pPr>
        <w:pStyle w:val="BodyText"/>
      </w:pPr>
      <w:r>
        <w:t xml:space="preserve">Universidad de Chile, Facultad de Ingeniería. (2022). "El Rol del Ingeniero Ambiental en el Desarrollo Sostenible de Santiago."</w:t>
      </w:r>
      <w:r>
        <w:t xml:space="preserve"> </w:t>
      </w:r>
      <w:r>
        <w:rPr>
          <w:iCs/>
          <w:i/>
        </w:rPr>
        <w:t xml:space="preserve">Revista de Ingeniería</w:t>
      </w:r>
      <w:r>
        <w:t xml:space="preserve">, 45(2), 30-45.</w:t>
      </w:r>
    </w:p>
    <w:p>
      <w:pPr>
        <w:pStyle w:val="BodyText"/>
      </w:pPr>
      <w:r>
        <w:t xml:space="preserve">This academic review discusses the evolving professional scope of the</w:t>
      </w:r>
      <w:r>
        <w:t xml:space="preserve"> </w:t>
      </w:r>
      <w:r>
        <w:rPr>
          <w:bCs/>
          <w:b/>
        </w:rPr>
        <w:t xml:space="preserve">Environmental Engineer</w:t>
      </w:r>
      <w:r>
        <w:t xml:space="preserve"> </w:t>
      </w:r>
      <w:r>
        <w:t xml:space="preserve">in the context of Santiago's sustainable development goals. It addresses the interdisciplinary nature of the role, requiring collaboration with urban planners, sociologists, and policymakers. The article highlights the importance of community engagement in engineering projects, particularly in vulnerable sectors of Santiago affected by environmental injustice. It serves as a reminder that technical solutions must be socially acceptable and culturally appropriate to be effective in the Chilean context.</w:t>
      </w:r>
    </w:p>
    <w:bookmarkEnd w:id="25"/>
    <w:p>
      <w:pPr>
        <w:pStyle w:val="BodyText"/>
      </w:pPr>
      <w:r>
        <w:t xml:space="preserve">© 2023 Technical Documentation Unit. All rights reserved.</w:t>
      </w:r>
      <w:r>
        <w:br/>
      </w:r>
      <w:r>
        <w:t xml:space="preserve">Document generated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Santiago, Chile</dc:title>
  <dc:creator/>
  <dc:language>en</dc:language>
  <cp:keywords/>
  <dcterms:created xsi:type="dcterms:W3CDTF">2026-08-07T22:38:53Z</dcterms:created>
  <dcterms:modified xsi:type="dcterms:W3CDTF">2026-08-07T22:38:53Z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