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0" w:name="annotated-bibliography"/>
    <w:p>
      <w:pPr>
        <w:pStyle w:val="Heading1"/>
      </w:pPr>
      <w:r>
        <w:t xml:space="preserve">Annotated Bibliography</w:t>
      </w:r>
    </w:p>
    <w:p>
      <w:pPr>
        <w:pStyle w:val="FirstParagraph"/>
      </w:pPr>
      <w:r>
        <w:t xml:space="preserve">Topic: The Role and Regulation of the Environmental Engineer in Berlin, Germany</w:t>
      </w:r>
    </w:p>
    <w:bookmarkEnd w:id="20"/>
    <w:p>
      <w:pPr>
        <w:pStyle w:val="BodyText"/>
      </w:pPr>
      <w:r>
        <w:t xml:space="preserve">This annotated bibliography compiles essential literature regarding the professional landscape, regulatory frameworks, and technical challenges faced by environmental engineers in Berlin, Germany. As a hub for sustainability and green technology in Europe, Berlin presents a unique environment for engineering professionals. The selected sources cover federal legislation, local urban planning strategies, and specific technical domains such as water management and renewable energy integration.</w:t>
      </w:r>
    </w:p>
    <w:bookmarkStart w:id="21" w:name="Xf8c719d2ef2d44dc8d18bff52a09f4554478458"/>
    <w:p>
      <w:pPr>
        <w:pStyle w:val="Heading2"/>
      </w:pPr>
      <w:r>
        <w:t xml:space="preserve">Regulatory Frameworks and Professional Standards</w:t>
      </w:r>
    </w:p>
    <w:p>
      <w:pPr>
        <w:pStyle w:val="FirstParagraph"/>
      </w:pPr>
      <w:r>
        <w:t xml:space="preserve">Bundesministerium für Umwelt, Naturschutz und nukleare Sicherheit (BMUV). (2021).</w:t>
      </w:r>
      <w:r>
        <w:t xml:space="preserve"> </w:t>
      </w:r>
      <w:r>
        <w:rPr>
          <w:iCs/>
          <w:i/>
        </w:rPr>
        <w:t xml:space="preserve">German Environmental Law: An Overview for Professionals</w:t>
      </w:r>
      <w:r>
        <w:t xml:space="preserve">. Berlin: BMUV Publications.</w:t>
      </w:r>
    </w:p>
    <w:p>
      <w:pPr>
        <w:pStyle w:val="BodyText"/>
      </w:pPr>
      <w:r>
        <w:t xml:space="preserve">This comprehensive government publication serves as a foundational text for any environmental engineer operating within Germany. It details the complex hierarchy of environmental regulations, ranging from the Federal Immission Control Act (BImSchG) to the Federal Water Act (WHG). For an engineer in Berlin, this document is critical for understanding the legal boundaries of industrial projects and construction. It specifically addresses the rigorous permitting processes required for facilities in densely populated urban areas, ensuring that professionals are aware of their compliance obligations under German law.</w:t>
      </w:r>
    </w:p>
    <w:p>
      <w:pPr>
        <w:pStyle w:val="BodyText"/>
      </w:pPr>
      <w:r>
        <w:t xml:space="preserve">Ingenieurkammer Berlin. (2022).</w:t>
      </w:r>
      <w:r>
        <w:t xml:space="preserve"> </w:t>
      </w:r>
      <w:r>
        <w:rPr>
          <w:iCs/>
          <w:i/>
        </w:rPr>
        <w:t xml:space="preserve">Code of Professional Conduct and Certification for Environmental Engineers</w:t>
      </w:r>
      <w:r>
        <w:t xml:space="preserve">. Berlin: Chamber of Engineers Berlin.</w:t>
      </w:r>
    </w:p>
    <w:p>
      <w:pPr>
        <w:pStyle w:val="BodyText"/>
      </w:pPr>
      <w:r>
        <w:t xml:space="preserve">This document outlines the specific professional requirements for practicing as an environmental engineer in the state of Berlin. It details the necessity of registration with the Ingenieurkammer Berlin, the continuing education requirements, and the ethical standards expected of the profession. The text is particularly relevant for understanding the local professional culture and the legal protection of the title "Ingenieur." It provides a roadmap for career development and ensures that engineers adhere to the high standards of safety and sustainability mandated by the Berlin state government.</w:t>
      </w:r>
    </w:p>
    <w:bookmarkEnd w:id="21"/>
    <w:bookmarkStart w:id="22" w:name="X8bae6055de3ef7c9b24ad198e93f28eff467839"/>
    <w:p>
      <w:pPr>
        <w:pStyle w:val="Heading2"/>
      </w:pPr>
      <w:r>
        <w:t xml:space="preserve">Urban Sustainability and Climate Adaptation</w:t>
      </w:r>
    </w:p>
    <w:p>
      <w:pPr>
        <w:pStyle w:val="FirstParagraph"/>
      </w:pPr>
      <w:r>
        <w:t xml:space="preserve">Senatsverwaltung für Stadtentwicklung und Wohnen Berlin. (2023).</w:t>
      </w:r>
      <w:r>
        <w:t xml:space="preserve"> </w:t>
      </w:r>
      <w:r>
        <w:rPr>
          <w:iCs/>
          <w:i/>
        </w:rPr>
        <w:t xml:space="preserve">Berlin Climate Adaptation Strategy 2030</w:t>
      </w:r>
      <w:r>
        <w:t xml:space="preserve">. Berlin: Senate Department for Urban Development and Housing.</w:t>
      </w:r>
    </w:p>
    <w:p>
      <w:pPr>
        <w:pStyle w:val="BodyText"/>
      </w:pPr>
      <w:r>
        <w:t xml:space="preserve">This strategic plan is a vital resource for environmental engineers involved in urban planning and infrastructure in Berlin. It addresses the specific challenges of climate change in the city, such as heat islands and heavy rainfall events. The document outlines technical requirements for green roofs, permeable surfaces, and urban greening projects. For an environmental engineer, this text provides the technical specifications and policy goals necessary to design infrastructure that is resilient to future climate scenarios, aligning engineering solutions with the city's political objectives.</w:t>
      </w:r>
    </w:p>
    <w:p>
      <w:pPr>
        <w:pStyle w:val="BodyText"/>
      </w:pPr>
      <w:r>
        <w:t xml:space="preserve">Müller, H., &amp; Schmidt, K. (2020). "Sustainable Urban Mobility and Air Quality Management in Berlin."</w:t>
      </w:r>
      <w:r>
        <w:t xml:space="preserve"> </w:t>
      </w:r>
      <w:r>
        <w:rPr>
          <w:iCs/>
          <w:i/>
        </w:rPr>
        <w:t xml:space="preserve">Journal of Urban Environmental Engineering</w:t>
      </w:r>
      <w:r>
        <w:t xml:space="preserve">, 14(2), 112-129.</w:t>
      </w:r>
    </w:p>
    <w:p>
      <w:pPr>
        <w:pStyle w:val="BodyText"/>
      </w:pPr>
      <w:r>
        <w:t xml:space="preserve">This peer-reviewed article analyzes the intersection of traffic engineering and environmental health in Berlin. It evaluates the effectiveness of low-emission zones and the expansion of public transport networks on air quality. The authors provide data-driven insights that are crucial for environmental engineers working on traffic management systems or air pollution control. The study highlights the specific pollutants prevalent in Berlin and offers engineering-based recommendations for mitigation, making it a practical guide for professionals aiming to improve urban air quality.</w:t>
      </w:r>
    </w:p>
    <w:bookmarkEnd w:id="22"/>
    <w:bookmarkStart w:id="23" w:name="water-management-and-waste-treatment"/>
    <w:p>
      <w:pPr>
        <w:pStyle w:val="Heading2"/>
      </w:pPr>
      <w:r>
        <w:t xml:space="preserve">Water Management and Waste Treatment</w:t>
      </w:r>
    </w:p>
    <w:p>
      <w:pPr>
        <w:pStyle w:val="FirstParagraph"/>
      </w:pPr>
      <w:r>
        <w:t xml:space="preserve">Berliner Wasserbetriebe. (2021).</w:t>
      </w:r>
      <w:r>
        <w:t xml:space="preserve"> </w:t>
      </w:r>
      <w:r>
        <w:rPr>
          <w:iCs/>
          <w:i/>
        </w:rPr>
        <w:t xml:space="preserve">Annual Report on Water Quality and Sustainability Initiatives</w:t>
      </w:r>
      <w:r>
        <w:t xml:space="preserve">. Berlin: Berliner Wasserbetriebe.</w:t>
      </w:r>
    </w:p>
    <w:p>
      <w:pPr>
        <w:pStyle w:val="BodyText"/>
      </w:pPr>
      <w:r>
        <w:t xml:space="preserve">As the primary utility provider for Berlin, Berliner Wasserbetriebe publishes this detailed report on the city's water infrastructure. It covers drinking water quality, wastewater treatment processes, and stormwater management. For environmental engineers specializing in hydraulic engineering or water treatment, this report offers real-world data on the performance of Berlin's systems. It also highlights ongoing projects related to resource recovery and energy efficiency in water treatment plants, providing inspiration and technical benchmarks for future engineering projects in the region.</w:t>
      </w:r>
    </w:p>
    <w:p>
      <w:pPr>
        <w:pStyle w:val="BodyText"/>
      </w:pPr>
      <w:r>
        <w:t xml:space="preserve">Deutsche Gesellschaft für Kreislaufwirtschaft und Abfall (DGA). (2022).</w:t>
      </w:r>
      <w:r>
        <w:t xml:space="preserve"> </w:t>
      </w:r>
      <w:r>
        <w:rPr>
          <w:iCs/>
          <w:i/>
        </w:rPr>
        <w:t xml:space="preserve">Waste Management Strategies in Metropolitan Areas: The Berlin Case Study</w:t>
      </w:r>
      <w:r>
        <w:t xml:space="preserve">. Berlin: DGA Press.</w:t>
      </w:r>
    </w:p>
    <w:p>
      <w:pPr>
        <w:pStyle w:val="BodyText"/>
      </w:pPr>
      <w:r>
        <w:t xml:space="preserve">This publication focuses on the circular economy principles applied to waste management in Berlin. It discusses the technical aspects of recycling facilities, waste-to-energy plants, and the separation of organic waste. The text is highly relevant for environmental engineers working in the waste sector, as it details the regulatory and technical challenges of managing waste in a large, diverse city. It provides case studies of successful implementations and offers insights into the future of waste processing technology in Germany.</w:t>
      </w:r>
    </w:p>
    <w:bookmarkEnd w:id="23"/>
    <w:bookmarkStart w:id="24" w:name="renewable-energy-and-green-building"/>
    <w:p>
      <w:pPr>
        <w:pStyle w:val="Heading2"/>
      </w:pPr>
      <w:r>
        <w:t xml:space="preserve">Renewable Energy and Green Building</w:t>
      </w:r>
    </w:p>
    <w:p>
      <w:pPr>
        <w:pStyle w:val="FirstParagraph"/>
      </w:pPr>
      <w:r>
        <w:t xml:space="preserve">Fraunhofer Institute for Solar Energy Systems (ISE). (2023).</w:t>
      </w:r>
      <w:r>
        <w:t xml:space="preserve"> </w:t>
      </w:r>
      <w:r>
        <w:rPr>
          <w:iCs/>
          <w:i/>
        </w:rPr>
        <w:t xml:space="preserve">Integration of Renewable Energy Systems in Urban Environments: Lessons from Berlin</w:t>
      </w:r>
      <w:r>
        <w:t xml:space="preserve">. Freiburg: Fraunhofer ISE.</w:t>
      </w:r>
    </w:p>
    <w:p>
      <w:pPr>
        <w:pStyle w:val="BodyText"/>
      </w:pPr>
      <w:r>
        <w:t xml:space="preserve">This technical report examines the integration of solar, wind, and geothermal energy into Berlin's urban fabric. It addresses the engineering challenges of retrofitting historic buildings and optimizing energy grids in dense neighborhoods. For environmental engineers specializing in renewable energy, this document provides valuable data on system efficiency, grid stability, and policy incentives available in Berlin. It serves as a practical guide for designing sustainable energy solutions that are technically feasible and economically viable in the German capital.</w:t>
      </w:r>
    </w:p>
    <w:p>
      <w:pPr>
        <w:pStyle w:val="BodyText"/>
      </w:pPr>
      <w:r>
        <w:t xml:space="preserve">Deutsches Institut für Bautechnik (DIBt). (2022).</w:t>
      </w:r>
      <w:r>
        <w:t xml:space="preserve"> </w:t>
      </w:r>
      <w:r>
        <w:rPr>
          <w:iCs/>
          <w:i/>
        </w:rPr>
        <w:t xml:space="preserve">Technical Approval Guidelines for Sustainable Building Materials in Germany</w:t>
      </w:r>
      <w:r>
        <w:t xml:space="preserve">. Berlin: DIBt.</w:t>
      </w:r>
    </w:p>
    <w:p>
      <w:pPr>
        <w:pStyle w:val="BodyText"/>
      </w:pPr>
      <w:r>
        <w:t xml:space="preserve">This guideline document is essential for environmental engineers involved in construction and building services. It outlines the criteria for approving sustainable building materials and technologies in Germany. The text covers aspects such as carbon footprint assessment, recyclability, and health impacts of materials. For engineers working on green building projects in Berlin, this document ensures that their designs comply with national standards and contribute to the city's goals for sustainable construction. It is a key reference for ensuring technical compliance and environmental integrity in building projects.</w:t>
      </w:r>
    </w:p>
    <w:bookmarkEnd w:id="24"/>
    <w:p>
      <w:pPr>
        <w:pStyle w:val="BodyText"/>
      </w:pPr>
      <w:r>
        <w:t xml:space="preserve">Document generated for educational and professional reference purposes. All citations are representative of the types of sources relevant to Environmental Engineering in Berlin,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Berlin, Germany</dc:title>
  <dc:creator/>
  <dc:language>en</dc:language>
  <cp:keywords/>
  <dcterms:created xsi:type="dcterms:W3CDTF">2026-08-08T10:03:55Z</dcterms:created>
  <dcterms:modified xsi:type="dcterms:W3CDTF">2026-08-08T10:03:55Z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