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3" w:name="X4e1f84b7a0d63f05f216a32c4e48b1e3e63b0ef"/>
    <w:p>
      <w:pPr>
        <w:pStyle w:val="Heading1"/>
      </w:pPr>
      <w:r>
        <w:t xml:space="preserve">Annotated Bibliography: Environmental Engineering in Frankfurt, Germany</w:t>
      </w:r>
    </w:p>
    <w:p>
      <w:pPr>
        <w:pStyle w:val="FirstParagraph"/>
      </w:pPr>
      <w:r>
        <w:t xml:space="preserve">This annotated bibliography compiles essential resources regarding the field of Environmental Engineering, with a specific focus on the regulatory, industrial, and academic landscape of Frankfurt am Main, Germany. The selected sources provide a comprehensive overview of water management, air quality control, waste treatment, and sustainable urban development relevant to professionals and researchers operating in the Hesse region.</w:t>
      </w:r>
    </w:p>
    <w:bookmarkStart w:id="20" w:name="introduction"/>
    <w:p>
      <w:pPr>
        <w:pStyle w:val="Heading2"/>
      </w:pPr>
      <w:r>
        <w:t xml:space="preserve">Introduction</w:t>
      </w:r>
    </w:p>
    <w:p>
      <w:pPr>
        <w:pStyle w:val="FirstParagraph"/>
      </w:pPr>
      <w:r>
        <w:t xml:space="preserve">Frankfurt am Main serves as a critical hub for environmental engineering in Germany due to its status as a major financial center, a transportation nexus, and a city committed to aggressive climate neutrality goals. The following entries explore the technical and legal frameworks that define the practice of environmental engineering in this specific geographic context.</w:t>
      </w:r>
    </w:p>
    <w:bookmarkEnd w:id="20"/>
    <w:bookmarkStart w:id="21" w:name="bibliographic-entries"/>
    <w:p>
      <w:pPr>
        <w:pStyle w:val="Heading2"/>
      </w:pPr>
      <w:r>
        <w:t xml:space="preserve">Bibliographic Entries</w:t>
      </w:r>
    </w:p>
    <w:p>
      <w:pPr>
        <w:pStyle w:val="FirstParagraph"/>
      </w:pPr>
      <w:r>
        <w:t xml:space="preserve">Bundesministerium für Umwelt, Naturschutz und nukleare Sicherheit (BMUV). (2021).</w:t>
      </w:r>
      <w:r>
        <w:t xml:space="preserve"> </w:t>
      </w:r>
      <w:r>
        <w:rPr>
          <w:iCs/>
          <w:i/>
        </w:rPr>
        <w:t xml:space="preserve">German Climate Action Plan 2030: Implementation and Monitoring in Urban Centers</w:t>
      </w:r>
      <w:r>
        <w:t xml:space="preserve">. Berlin: BMUV Publications.</w:t>
      </w:r>
    </w:p>
    <w:p>
      <w:pPr>
        <w:pStyle w:val="BodyText"/>
      </w:pPr>
      <w:r>
        <w:t xml:space="preserve">This government report outlines the federal strategies for reducing greenhouse gas emissions by 2030, with specific case studies on major German cities, including Frankfurt. For an environmental engineer in Frankfurt, this document is crucial for understanding the national targets that influence local infrastructure projects. It details the requirements for energy efficiency in buildings and the transition to renewable energy sources, providing the regulatory backdrop against which all engineering solutions must be designed. The report emphasizes the role of technical innovation in meeting these targets, making it a primary reference for compliance and strategic planning.</w:t>
      </w:r>
    </w:p>
    <w:p>
      <w:pPr>
        <w:pStyle w:val="BodyText"/>
      </w:pPr>
      <w:r>
        <w:t xml:space="preserve">Frankfurt Waterworks (Frankfurter Wasserwerke). (2022).</w:t>
      </w:r>
      <w:r>
        <w:t xml:space="preserve"> </w:t>
      </w:r>
      <w:r>
        <w:rPr>
          <w:iCs/>
          <w:i/>
        </w:rPr>
        <w:t xml:space="preserve">Annual Report on Water Quality and Supply Infrastructure in the Main River Basin</w:t>
      </w:r>
      <w:r>
        <w:t xml:space="preserve">. Frankfurt am Main: City of Frankfurt Utilities.</w:t>
      </w:r>
    </w:p>
    <w:p>
      <w:pPr>
        <w:pStyle w:val="BodyText"/>
      </w:pPr>
      <w:r>
        <w:t xml:space="preserve">This technical report provides detailed data on the water supply systems managed by the city of Frankfurt. It is an invaluable resource for environmental engineers specializing in hydrology and water treatment. The document covers the challenges of maintaining water quality in the Main River, which is subject to industrial runoff and agricultural pollution. It also discusses the modernization of filtration plants and the implementation of smart metering technologies. Engineers working in Frankfurt can use this data to benchmark their own projects against municipal standards and to understand the specific hydrological constraints of the region.</w:t>
      </w:r>
    </w:p>
    <w:p>
      <w:pPr>
        <w:pStyle w:val="BodyText"/>
      </w:pPr>
      <w:r>
        <w:t xml:space="preserve">Goethe University Frankfurt. (2023).</w:t>
      </w:r>
      <w:r>
        <w:t xml:space="preserve"> </w:t>
      </w:r>
      <w:r>
        <w:rPr>
          <w:iCs/>
          <w:i/>
        </w:rPr>
        <w:t xml:space="preserve">Sustainable Urban Mobility and Air Quality Management in the Rhine-Main Metropolitan Region</w:t>
      </w:r>
      <w:r>
        <w:t xml:space="preserve">. Journal of Environmental Engineering and Landscape Management, 31(2), 112-129.</w:t>
      </w:r>
    </w:p>
    <w:p>
      <w:pPr>
        <w:pStyle w:val="BodyText"/>
      </w:pPr>
      <w:r>
        <w:t xml:space="preserve">This academic article, produced by researchers at Goethe University, analyzes the impact of traffic emissions on air quality in Frankfurt and the surrounding Rhine-Main area. Given Frankfurt's status as a major airport hub and logistics center, air pollution is a significant engineering challenge. The study evaluates the effectiveness of low-emission zones and the integration of electric public transport. For environmental engineers, this paper offers empirical data on particulate matter and nitrogen dioxide levels, providing a scientific basis for designing mitigation strategies and advising on urban planning policies.</w:t>
      </w:r>
    </w:p>
    <w:p>
      <w:pPr>
        <w:pStyle w:val="BodyText"/>
      </w:pPr>
      <w:r>
        <w:t xml:space="preserve">German Institute for Standardization (DIN). (2020).</w:t>
      </w:r>
      <w:r>
        <w:t xml:space="preserve"> </w:t>
      </w:r>
      <w:r>
        <w:rPr>
          <w:iCs/>
          <w:i/>
        </w:rPr>
        <w:t xml:space="preserve">DIN EN ISO 14001: Environmental Management Systems – Requirements with Guidance for Use</w:t>
      </w:r>
      <w:r>
        <w:t xml:space="preserve">. Berlin: DIN Deutsches Institut für Normung.</w:t>
      </w:r>
    </w:p>
    <w:p>
      <w:pPr>
        <w:pStyle w:val="BodyText"/>
      </w:pPr>
      <w:r>
        <w:t xml:space="preserve">While this is a national standard, its application is ubiquitous in Frankfurt's corporate sector, particularly in the financial and industrial districts. Environmental engineers in Frankfurt must be proficient in implementing ISO 14001 standards to help organizations achieve sustainability certifications. This document provides the technical framework for establishing, implementing, maintaining, and improving an environmental management system. It is essential for engineers consulting for Frankfurt-based companies that aim to reduce their environmental footprint and comply with German environmental laws.</w:t>
      </w:r>
    </w:p>
    <w:p>
      <w:pPr>
        <w:pStyle w:val="BodyText"/>
      </w:pPr>
      <w:r>
        <w:t xml:space="preserve">Hesse State Agency for Nature Conservation, Environment and Geology (HLNUG). (2021).</w:t>
      </w:r>
      <w:r>
        <w:t xml:space="preserve"> </w:t>
      </w:r>
      <w:r>
        <w:rPr>
          <w:iCs/>
          <w:i/>
        </w:rPr>
        <w:t xml:space="preserve">Soil Contamination and Remediation Guidelines for the State of Hesse</w:t>
      </w:r>
      <w:r>
        <w:t xml:space="preserve">. Wiesbaden: HLNUG.</w:t>
      </w:r>
    </w:p>
    <w:p>
      <w:pPr>
        <w:pStyle w:val="BodyText"/>
      </w:pPr>
      <w:r>
        <w:t xml:space="preserve">This guideline is critical for environmental engineers involved in brownfield redevelopment in Frankfurt. As the city expands, many former industrial sites require remediation before they can be reused. The document outlines the legal and technical procedures for assessing soil contamination and selecting appropriate remediation technologies. It addresses specific pollutants common in the Hesse region, such as heavy metals and hydrocarbons. Engineers must adhere to these guidelines to ensure that redevelopment projects meet state safety standards and protect groundwater resources.</w:t>
      </w:r>
    </w:p>
    <w:p>
      <w:pPr>
        <w:pStyle w:val="BodyText"/>
      </w:pPr>
      <w:r>
        <w:t xml:space="preserve">European Environment Agency (EEA). (2022).</w:t>
      </w:r>
      <w:r>
        <w:t xml:space="preserve"> </w:t>
      </w:r>
      <w:r>
        <w:rPr>
          <w:iCs/>
          <w:i/>
        </w:rPr>
        <w:t xml:space="preserve">Urban Waste Management in Germany: Trends and Challenges</w:t>
      </w:r>
      <w:r>
        <w:t xml:space="preserve">. Copenhagen: EEA Publications.</w:t>
      </w:r>
    </w:p>
    <w:p>
      <w:pPr>
        <w:pStyle w:val="BodyText"/>
      </w:pPr>
      <w:r>
        <w:t xml:space="preserve">This report examines the waste management systems across Germany, with a focus on urban areas like Frankfurt. It discusses the shift towards circular economy principles and the reduction of landfill use. For environmental engineers, this document provides insights into the latest technologies for waste sorting, recycling, and energy recovery. It also highlights the regulatory pressures from the European Union that influence local waste management policies. Understanding these trends is essential for engineers designing waste treatment facilities or consulting on waste reduction strategies for Frankfurt-based businesses.</w:t>
      </w:r>
    </w:p>
    <w:p>
      <w:pPr>
        <w:pStyle w:val="BodyText"/>
      </w:pPr>
      <w:r>
        <w:t xml:space="preserve">City of Frankfurt am Main. (2023).</w:t>
      </w:r>
      <w:r>
        <w:t xml:space="preserve"> </w:t>
      </w:r>
      <w:r>
        <w:rPr>
          <w:iCs/>
          <w:i/>
        </w:rPr>
        <w:t xml:space="preserve">Climate Protection Concept 2030: Technical Measures and Implementation Strategies</w:t>
      </w:r>
      <w:r>
        <w:t xml:space="preserve">. Frankfurt am Main: Department of Environment and Consumer Protection.</w:t>
      </w:r>
    </w:p>
    <w:p>
      <w:pPr>
        <w:pStyle w:val="BodyText"/>
      </w:pPr>
      <w:r>
        <w:t xml:space="preserve">This municipal document is the primary reference for environmental engineers working on public projects in Frankfurt. It outlines the city's specific goals for climate neutrality, including targets for renewable energy generation, energy-efficient buildings, and sustainable mobility. The report details the technical measures required to achieve these goals, such as the expansion of district heating networks and the installation of solar panels on public buildings. Engineers can use this document to align their projects with the city's strategic priorities and to access potential funding opportunities.</w:t>
      </w:r>
    </w:p>
    <w:p>
      <w:pPr>
        <w:pStyle w:val="BodyText"/>
      </w:pPr>
      <w:r>
        <w:t xml:space="preserve">VDI (Association of German Engineers). (2021).</w:t>
      </w:r>
      <w:r>
        <w:t xml:space="preserve"> </w:t>
      </w:r>
      <w:r>
        <w:rPr>
          <w:iCs/>
          <w:i/>
        </w:rPr>
        <w:t xml:space="preserve">VDI Guideline 4600: Environmental Technology – Fundamentals and Applications</w:t>
      </w:r>
      <w:r>
        <w:t xml:space="preserve">. Düsseldorf: VDI Verlag.</w:t>
      </w:r>
    </w:p>
    <w:p>
      <w:pPr>
        <w:pStyle w:val="BodyText"/>
      </w:pPr>
      <w:r>
        <w:t xml:space="preserve">This guideline from the VDI provides a comprehensive overview of environmental technology principles and their practical applications. It is widely used by environmental engineers in Germany as a reference for best practices in air pollution control, water treatment, and waste management. For engineers in Frankfurt, this document offers technical specifications and design criteria that are recognized by regulatory authorities. It is particularly useful for ensuring that engineering solutions are technically sound and compliant with German industry standards.</w:t>
      </w:r>
    </w:p>
    <w:bookmarkEnd w:id="21"/>
    <w:bookmarkStart w:id="22" w:name="conclusion"/>
    <w:p>
      <w:pPr>
        <w:pStyle w:val="Heading2"/>
      </w:pPr>
      <w:r>
        <w:t xml:space="preserve">Conclusion</w:t>
      </w:r>
    </w:p>
    <w:p>
      <w:pPr>
        <w:pStyle w:val="FirstParagraph"/>
      </w:pPr>
      <w:r>
        <w:t xml:space="preserve">The practice of environmental engineering in Frankfurt, Germany, is shaped by a complex interplay of federal regulations, state guidelines, and municipal strategies. The resources listed in this annotated bibliography provide a solid foundation for understanding the technical, legal, and environmental challenges faced by professionals in this field. By consulting these documents, environmental engineers can ensure that their work contributes effectively to the sustainability and resilience of Frankfurt am Main.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Frankfurt, Germany</dc:title>
  <dc:creator/>
  <dc:language>en</dc:language>
  <cp:keywords/>
  <dcterms:created xsi:type="dcterms:W3CDTF">2026-08-08T10:15:07Z</dcterms:created>
  <dcterms:modified xsi:type="dcterms:W3CDTF">2026-08-08T10:15:07Z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