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Environmental Engineering Challenges and Solutions in New Delhi, India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Environmental Engineer</w:t>
      </w:r>
      <w:r>
        <w:t xml:space="preserve"> </w:t>
      </w:r>
      <w:r>
        <w:t xml:space="preserve">in</w:t>
      </w:r>
      <w:r>
        <w:t xml:space="preserve"> </w:t>
      </w:r>
      <w:r>
        <w:rPr>
          <w:bCs/>
          <w:b/>
        </w:rPr>
        <w:t xml:space="preserve">India</w:t>
      </w:r>
      <w:r>
        <w:t xml:space="preserve">, specifically within the National Capital Territory of</w:t>
      </w:r>
      <w:r>
        <w:t xml:space="preserve"> </w:t>
      </w:r>
      <w:r>
        <w:rPr>
          <w:bCs/>
          <w:b/>
        </w:rPr>
        <w:t xml:space="preserve">New Delhi</w:t>
      </w:r>
      <w:r>
        <w:t xml:space="preserve">, has transitioned from a regulatory necessity to a critical component of urban survival. New Delhi faces a unique convergence of challenges, including severe air pollution, water scarcity, and rapid urbanization. This annotated bibliography compiles key resources that define the current landscape of environmental engineering in the region. These sources provide the technical data, policy frameworks, and engineering case studies necessary for professionals aiming to mitigate the ecological crisis in the Indian capital.</w:t>
      </w:r>
    </w:p>
    <w:bookmarkEnd w:id="21"/>
    <w:bookmarkStart w:id="24" w:name="Xa6ac20fa869ce30008d828173b478343650a55a"/>
    <w:p>
      <w:pPr>
        <w:pStyle w:val="Heading2"/>
      </w:pPr>
      <w:r>
        <w:t xml:space="preserve">Air Quality Management and Engineering Controls</w:t>
      </w:r>
    </w:p>
    <w:bookmarkStart w:id="22" w:name="the-gravitational-pull-of-pollution"/>
    <w:p>
      <w:pPr>
        <w:pStyle w:val="Heading3"/>
      </w:pPr>
      <w:r>
        <w:t xml:space="preserve">1. The Gravitational Pull of Pollution</w:t>
      </w:r>
    </w:p>
    <w:p>
      <w:pPr>
        <w:pStyle w:val="FirstParagraph"/>
      </w:pPr>
      <w:r>
        <w:t xml:space="preserve">Guttikunda, S. K., &amp; Calori, G. (2013). "Source apportionment of air pollution in Delhi, India."</w:t>
      </w:r>
      <w:r>
        <w:t xml:space="preserve"> </w:t>
      </w:r>
      <w:r>
        <w:rPr>
          <w:iCs/>
          <w:i/>
        </w:rPr>
        <w:t xml:space="preserve">Atmospheric Environment</w:t>
      </w:r>
      <w:r>
        <w:t xml:space="preserve">, 77, 385-396.</w:t>
      </w:r>
    </w:p>
    <w:p>
      <w:pPr>
        <w:pStyle w:val="BodyText"/>
      </w:pPr>
      <w:r>
        <w:t xml:space="preserve">This seminal study is essential for any environmental engineer working on air quality in New Delhi. Guttikunda and Calori utilize a comprehensive source apportionment model to quantify the contribution of various emission sources, including vehicular traffic, industrial emissions, and biomass burning. The data reveals that vehicular emissions and residential fuel combustion are primary drivers of particulate matter (PM2.5 and PM10) in the Delhi region. For an engineer, this paper provides the baseline data required to design targeted mitigation strategies, such as optimizing traffic flow algorithms or designing better filtration systems for residential heating. It underscores the need for localized engineering solutions rather than generic national policies.</w:t>
      </w:r>
    </w:p>
    <w:bookmarkEnd w:id="22"/>
    <w:bookmarkStart w:id="23" w:name="the-role-of-stubble-burning"/>
    <w:p>
      <w:pPr>
        <w:pStyle w:val="Heading3"/>
      </w:pPr>
      <w:r>
        <w:t xml:space="preserve">2. The Role of Stubble Burning</w:t>
      </w:r>
    </w:p>
    <w:p>
      <w:pPr>
        <w:pStyle w:val="FirstParagraph"/>
      </w:pPr>
      <w:r>
        <w:t xml:space="preserve">Sharma, S., et al. (2019). "Impact of crop residue burning on air quality in Delhi-NCR: A review."</w:t>
      </w:r>
      <w:r>
        <w:t xml:space="preserve"> </w:t>
      </w:r>
      <w:r>
        <w:rPr>
          <w:iCs/>
          <w:i/>
        </w:rPr>
        <w:t xml:space="preserve">Environmental Science and Pollution Research</w:t>
      </w:r>
      <w:r>
        <w:t xml:space="preserve">, 26, 23456-23470.</w:t>
      </w:r>
    </w:p>
    <w:p>
      <w:pPr>
        <w:pStyle w:val="BodyText"/>
      </w:pPr>
      <w:r>
        <w:t xml:space="preserve">While often viewed as an agricultural issue, crop residue burning in neighboring states (Punjab and Haryana) is a massive engineering challenge for New Delhi due to meteorological conditions. This review analyzes the chemical composition of the smoke and its transport mechanisms into the Delhi basin. For the environmental engineer, this highlights the necessity of cross-sectoral engineering solutions, such as developing cost-effective biomass-to-energy technologies for farmers to reduce burning. It also informs the design of air quality monitoring networks in Delhi, requiring sensors capable of distinguishing between local vehicular pollution and transboundary agricultural smoke.</w:t>
      </w:r>
    </w:p>
    <w:bookmarkEnd w:id="23"/>
    <w:bookmarkEnd w:id="24"/>
    <w:bookmarkStart w:id="27" w:name="X8a4ed07fc38ad0b6c241adc1e7cccf1f0d4bcf6"/>
    <w:p>
      <w:pPr>
        <w:pStyle w:val="Heading2"/>
      </w:pPr>
      <w:r>
        <w:t xml:space="preserve">Water Resource Engineering and Sanitation</w:t>
      </w:r>
    </w:p>
    <w:bookmarkStart w:id="25" w:name="the-yamuna-river-crisis"/>
    <w:p>
      <w:pPr>
        <w:pStyle w:val="Heading3"/>
      </w:pPr>
      <w:r>
        <w:t xml:space="preserve">3. The Yamuna River Crisis</w:t>
      </w:r>
    </w:p>
    <w:p>
      <w:pPr>
        <w:pStyle w:val="FirstParagraph"/>
      </w:pPr>
      <w:r>
        <w:t xml:space="preserve">Central Pollution Control Board (CPCB). (2021). "Status of Water Quality of Yamuna River in Delhi."</w:t>
      </w:r>
      <w:r>
        <w:t xml:space="preserve"> </w:t>
      </w:r>
      <w:r>
        <w:rPr>
          <w:iCs/>
          <w:i/>
        </w:rPr>
        <w:t xml:space="preserve">Government of India Report</w:t>
      </w:r>
      <w:r>
        <w:t xml:space="preserve">.</w:t>
      </w:r>
    </w:p>
    <w:p>
      <w:pPr>
        <w:pStyle w:val="BodyText"/>
      </w:pPr>
      <w:r>
        <w:t xml:space="preserve">The Yamuna River is the lifeline of New Delhi, yet it remains one of the most polluted rivers in the world. This official report from the CPCB provides critical data on biochemical oxygen demand (BOD), dissolved oxygen (DO), and fecal coliform levels. For an environmental engineer, this document is a primary reference for designing wastewater treatment plants (WWTPs) and river rejuvenation projects. It highlights the gap between the sewage generation capacity and the treatment infrastructure in Delhi. Engineers must use this data to advocate for advanced tertiary treatment technologies and to design decentralized sewage treatment systems for rapidly expanding urban colonies that lack municipal connectivity.</w:t>
      </w:r>
    </w:p>
    <w:bookmarkEnd w:id="25"/>
    <w:bookmarkStart w:id="26" w:name="groundwater-depletion-and-quality"/>
    <w:p>
      <w:pPr>
        <w:pStyle w:val="Heading3"/>
      </w:pPr>
      <w:r>
        <w:t xml:space="preserve">4. Groundwater Depletion and Quality</w:t>
      </w:r>
    </w:p>
    <w:p>
      <w:pPr>
        <w:pStyle w:val="FirstParagraph"/>
      </w:pPr>
      <w:r>
        <w:t xml:space="preserve">Central Ground Water Board (CGWB). (2020). "Ground Water Quality in National Capital Territory of Delhi."</w:t>
      </w:r>
      <w:r>
        <w:t xml:space="preserve"> </w:t>
      </w:r>
      <w:r>
        <w:rPr>
          <w:iCs/>
          <w:i/>
        </w:rPr>
        <w:t xml:space="preserve">Ministry of Jal Shakti, Government of India</w:t>
      </w:r>
      <w:r>
        <w:t xml:space="preserve">.</w:t>
      </w:r>
    </w:p>
    <w:p>
      <w:pPr>
        <w:pStyle w:val="BodyText"/>
      </w:pPr>
      <w:r>
        <w:t xml:space="preserve">New Delhi is facing a severe groundwater crisis, characterized by both quantity depletion and quality degradation due to industrial effluents and agricultural runoff. This report details the rising levels of nitrates, fluorides, and heavy metals in Delhi's aquifers. Environmental engineers specializing in hydrology and water treatment must reference this to design sustainable water harvesting structures and advanced filtration systems (such as Reverse Osmosis and Ion Exchange) for municipal water supply. It emphasizes the urgent need for engineering interventions that focus on water conservation and the remediation of contaminated aquifers to ensure long-term water security for the capital.</w:t>
      </w:r>
    </w:p>
    <w:bookmarkEnd w:id="26"/>
    <w:bookmarkEnd w:id="27"/>
    <w:bookmarkStart w:id="29" w:name="X863e2569a334b33cba44bce220184e8245deb7b"/>
    <w:p>
      <w:pPr>
        <w:pStyle w:val="Heading2"/>
      </w:pPr>
      <w:r>
        <w:t xml:space="preserve">Solid Waste Management and Circular Economy</w:t>
      </w:r>
    </w:p>
    <w:bookmarkStart w:id="28" w:name="the-ghazipur-landfill-challenge"/>
    <w:p>
      <w:pPr>
        <w:pStyle w:val="Heading3"/>
      </w:pPr>
      <w:r>
        <w:t xml:space="preserve">5. The Ghazipur Landfill Challenge</w:t>
      </w:r>
    </w:p>
    <w:p>
      <w:pPr>
        <w:pStyle w:val="FirstParagraph"/>
      </w:pPr>
      <w:r>
        <w:t xml:space="preserve">Municipal Corporation of Delhi (MCD). (2022). "Solid Waste Management Plan for Delhi."</w:t>
      </w:r>
      <w:r>
        <w:t xml:space="preserve"> </w:t>
      </w:r>
      <w:r>
        <w:rPr>
          <w:iCs/>
          <w:i/>
        </w:rPr>
        <w:t xml:space="preserve">Department of Environment, MCD</w:t>
      </w:r>
      <w:r>
        <w:t xml:space="preserve">.</w:t>
      </w:r>
    </w:p>
    <w:p>
      <w:pPr>
        <w:pStyle w:val="BodyText"/>
      </w:pPr>
      <w:r>
        <w:t xml:space="preserve">The Ghazipur landfill site, which recently collapsed, serves as a stark case study for solid waste management failures in New Delhi. This plan outlines the strategic shift required from landfilling to scientific waste processing. For the environmental engineer, this document is crucial for understanding the scale of waste generation in Delhi and the technical requirements for Waste-to-Energy (WtE) plants and material recovery facilities. It highlights the engineering challenges of managing mixed waste streams in a developing metropolis and the necessity of designing robust leachate treatment systems to prevent soil and groundwater contamination.</w:t>
      </w:r>
    </w:p>
    <w:bookmarkEnd w:id="28"/>
    <w:bookmarkEnd w:id="29"/>
    <w:bookmarkStart w:id="31" w:name="policy-and-regulatory-framework"/>
    <w:p>
      <w:pPr>
        <w:pStyle w:val="Heading2"/>
      </w:pPr>
      <w:r>
        <w:t xml:space="preserve">Policy and Regulatory Framework</w:t>
      </w:r>
    </w:p>
    <w:bookmarkStart w:id="30" w:name="X89adea23adf91453ec82075012e0c1ace1f0fe3"/>
    <w:p>
      <w:pPr>
        <w:pStyle w:val="Heading3"/>
      </w:pPr>
      <w:r>
        <w:t xml:space="preserve">6. The National Green Tribunal (NGT) Directives</w:t>
      </w:r>
    </w:p>
    <w:p>
      <w:pPr>
        <w:pStyle w:val="FirstParagraph"/>
      </w:pPr>
      <w:r>
        <w:t xml:space="preserve">National Green Tribunal. (2023). "Orders on Air Pollution Control in NCR."</w:t>
      </w:r>
      <w:r>
        <w:t xml:space="preserve"> </w:t>
      </w:r>
      <w:r>
        <w:rPr>
          <w:iCs/>
          <w:i/>
        </w:rPr>
        <w:t xml:space="preserve">NGT Case Files</w:t>
      </w:r>
      <w:r>
        <w:t xml:space="preserve">.</w:t>
      </w:r>
    </w:p>
    <w:p>
      <w:pPr>
        <w:pStyle w:val="BodyText"/>
      </w:pPr>
      <w:r>
        <w:t xml:space="preserve">Environmental engineering in India is heavily influenced by judicial activism. The NGT has issued numerous directives regarding the implementation of the Graded Response Action Plan (GRAP) in New Delhi. These orders mandate specific engineering interventions, such as the retrofitting of industrial units with electrostatic precipitators and the enforcement of Bharat Stage VI emission norms. Engineers must be well-versed in these legal requirements to ensure compliance in their projects. This resource provides the regulatory context that drives the adoption of cleaner technologies and stricter environmental impact assessments in the Delhi region.</w:t>
      </w:r>
    </w:p>
    <w:bookmarkEnd w:id="30"/>
    <w:bookmarkEnd w:id="31"/>
    <w:p>
      <w:pPr>
        <w:pStyle w:val="BodyText"/>
      </w:pPr>
      <w:r>
        <w:t xml:space="preserve">Document prepared for educational and professional reference purposes regarding Environmental Engineering in New Delhi,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New Delhi, India</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