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Rome,</w:t>
      </w:r>
      <w:r>
        <w:t xml:space="preserve"> </w:t>
      </w:r>
      <w:r>
        <w:t xml:space="preserve">Italy</w:t>
      </w:r>
    </w:p>
    <w:bookmarkStart w:id="20" w:name="annotated-bibliography"/>
    <w:p>
      <w:pPr>
        <w:pStyle w:val="Heading1"/>
      </w:pPr>
      <w:r>
        <w:t xml:space="preserve">Annotated Bibliography</w:t>
      </w:r>
    </w:p>
    <w:p>
      <w:pPr>
        <w:pStyle w:val="FirstParagraph"/>
      </w:pPr>
      <w:r>
        <w:t xml:space="preserve">Environmental Engineering Challenges and Solutions in Rome, Italy</w:t>
      </w:r>
    </w:p>
    <w:bookmarkEnd w:id="20"/>
    <w:bookmarkStart w:id="21" w:name="introduction"/>
    <w:p>
      <w:pPr>
        <w:pStyle w:val="Heading2"/>
      </w:pPr>
      <w:r>
        <w:t xml:space="preserve">Introduction</w:t>
      </w:r>
    </w:p>
    <w:p>
      <w:pPr>
        <w:pStyle w:val="FirstParagraph"/>
      </w:pPr>
      <w:r>
        <w:t xml:space="preserve">This annotated bibliography compiles key resources regarding the role of the</w:t>
      </w:r>
      <w:r>
        <w:t xml:space="preserve"> </w:t>
      </w:r>
      <w:r>
        <w:rPr>
          <w:bCs/>
          <w:b/>
        </w:rPr>
        <w:t xml:space="preserve">Environmental Engineer</w:t>
      </w:r>
      <w:r>
        <w:t xml:space="preserve"> </w:t>
      </w:r>
      <w:r>
        <w:t xml:space="preserve">within the specific context of</w:t>
      </w:r>
      <w:r>
        <w:t xml:space="preserve"> </w:t>
      </w:r>
      <w:r>
        <w:rPr>
          <w:bCs/>
          <w:b/>
        </w:rPr>
        <w:t xml:space="preserve">Rome, Italy</w:t>
      </w:r>
      <w:r>
        <w:t xml:space="preserve">. As the capital of Italy, Rome faces unique environmental challenges, including the management of ancient infrastructure, air quality in a dense urban basin, and the protection of the Tiber River. The selected sources provide a comprehensive overview of regulatory frameworks, technical case studies, and sustainability initiatives relevant to professionals operating in this region.</w:t>
      </w:r>
    </w:p>
    <w:bookmarkEnd w:id="21"/>
    <w:bookmarkStart w:id="22" w:name="regulatory-frameworks-and-policy"/>
    <w:p>
      <w:pPr>
        <w:pStyle w:val="Heading2"/>
      </w:pPr>
      <w:r>
        <w:t xml:space="preserve">Regulatory Frameworks and Policy</w:t>
      </w:r>
    </w:p>
    <w:p>
      <w:pPr>
        <w:pStyle w:val="FirstParagraph"/>
      </w:pPr>
      <w:r>
        <w:t xml:space="preserve">European Commission. (2020).</w:t>
      </w:r>
      <w:r>
        <w:t xml:space="preserve"> </w:t>
      </w:r>
      <w:r>
        <w:rPr>
          <w:iCs/>
          <w:i/>
        </w:rPr>
        <w:t xml:space="preserve">Urban Waste Water Treatment Directive: Implementation in Italy</w:t>
      </w:r>
      <w:r>
        <w:t xml:space="preserve">. Brussels: EU Publications Office.</w:t>
      </w:r>
    </w:p>
    <w:p>
      <w:pPr>
        <w:pStyle w:val="BodyText"/>
      </w:pPr>
      <w:r>
        <w:t xml:space="preserve">This report details the implementation of EU Directive 91/271/EEC within Italian municipalities, with a specific focus on Rome. For the Environmental Engineer in Rome, this document is critical as it outlines the legal requirements for wastewater collection and treatment. It highlights the ongoing challenges Rome faces in meeting EU standards due to its mixed sewer systems and the high volume of tourists. The text provides technical benchmarks for upgrading treatment plants, which is essential for engineers designing modernization projects in the Lazio region.</w:t>
      </w:r>
    </w:p>
    <w:p>
      <w:pPr>
        <w:pStyle w:val="BodyText"/>
      </w:pPr>
      <w:r>
        <w:t xml:space="preserve">Ministero della Transizione Ecologica (MITE). (2021).</w:t>
      </w:r>
      <w:r>
        <w:t xml:space="preserve"> </w:t>
      </w:r>
      <w:r>
        <w:rPr>
          <w:iCs/>
          <w:i/>
        </w:rPr>
        <w:t xml:space="preserve">Decreto Legislativo 152/2006: Testo Unico Ambientale</w:t>
      </w:r>
      <w:r>
        <w:t xml:space="preserve">. Rome: Italian Government.</w:t>
      </w:r>
    </w:p>
    <w:p>
      <w:pPr>
        <w:pStyle w:val="BodyText"/>
      </w:pPr>
      <w:r>
        <w:t xml:space="preserve">Known as the "Testo Unico Ambientale," this is the cornerstone of environmental law in Italy. This source is indispensable for any Environmental Engineer practicing in Rome. It consolidates regulations regarding air pollution control, waste management, and water protection. The document specifically addresses the "ZTL" (Limited Traffic Zones) and emission standards relevant to the Roman urban area. Understanding this legislation is mandatory for ensuring compliance in construction and industrial projects within the city limits.</w:t>
      </w:r>
    </w:p>
    <w:bookmarkEnd w:id="22"/>
    <w:bookmarkStart w:id="23" w:name="water-management-and-the-tiber-river"/>
    <w:p>
      <w:pPr>
        <w:pStyle w:val="Heading2"/>
      </w:pPr>
      <w:r>
        <w:t xml:space="preserve">Water Management and the Tiber River</w:t>
      </w:r>
    </w:p>
    <w:p>
      <w:pPr>
        <w:pStyle w:val="FirstParagraph"/>
      </w:pPr>
      <w:r>
        <w:t xml:space="preserve">Benedetti, L., &amp; Rossi, G. (2019). "Hydrological Modeling of the Tiber River Basin: Flood Risk and Urban Resilience."</w:t>
      </w:r>
      <w:r>
        <w:t xml:space="preserve"> </w:t>
      </w:r>
      <w:r>
        <w:rPr>
          <w:iCs/>
          <w:i/>
        </w:rPr>
        <w:t xml:space="preserve">Journal of Hydrology: Regional Studies</w:t>
      </w:r>
      <w:r>
        <w:t xml:space="preserve">, 24, 100632.</w:t>
      </w:r>
    </w:p>
    <w:p>
      <w:pPr>
        <w:pStyle w:val="BodyText"/>
      </w:pPr>
      <w:r>
        <w:t xml:space="preserve">This peer-reviewed article examines the hydrological dynamics of the Tiber River, which flows directly through Rome. The authors analyze historical flood data and propose engineering solutions for flood mitigation that respect the city's archaeological heritage. For an Environmental Engineer in Rome, this study offers valuable insights into balancing hydraulic safety with urban preservation. It discusses the technical feasibility of green infrastructure and retention basins in the densely populated areas along the riverbanks.</w:t>
      </w:r>
    </w:p>
    <w:p>
      <w:pPr>
        <w:pStyle w:val="BodyText"/>
      </w:pPr>
      <w:r>
        <w:t xml:space="preserve">Acqua Roma S.p.A. (2022).</w:t>
      </w:r>
      <w:r>
        <w:t xml:space="preserve"> </w:t>
      </w:r>
      <w:r>
        <w:rPr>
          <w:iCs/>
          <w:i/>
        </w:rPr>
        <w:t xml:space="preserve">Annual Sustainability Report: Water Supply and Sanitation in the Capital</w:t>
      </w:r>
      <w:r>
        <w:t xml:space="preserve">. Rome: Acqua Roma.</w:t>
      </w:r>
    </w:p>
    <w:p>
      <w:pPr>
        <w:pStyle w:val="BodyText"/>
      </w:pPr>
      <w:r>
        <w:t xml:space="preserve">As the primary utility provider for Rome, Acqua Roma's annual report provides granular data on water loss, quality metrics, and infrastructure investment. This source is highly practical for engineers involved in municipal projects. It details the specific challenges of maintaining water pressure and quality in a city with centuries-old aqueducts. The report also outlines current initiatives to reduce non-revenue water, a key performance indicator for environmental engineering efficiency in Italian utilities.</w:t>
      </w:r>
    </w:p>
    <w:bookmarkEnd w:id="23"/>
    <w:bookmarkStart w:id="24" w:name="air-quality-and-urban-mobility"/>
    <w:p>
      <w:pPr>
        <w:pStyle w:val="Heading2"/>
      </w:pPr>
      <w:r>
        <w:t xml:space="preserve">Air Quality and Urban Mobility</w:t>
      </w:r>
    </w:p>
    <w:p>
      <w:pPr>
        <w:pStyle w:val="FirstParagraph"/>
      </w:pPr>
      <w:r>
        <w:t xml:space="preserve">ARPA Lazio. (2023).</w:t>
      </w:r>
      <w:r>
        <w:t xml:space="preserve"> </w:t>
      </w:r>
      <w:r>
        <w:rPr>
          <w:iCs/>
          <w:i/>
        </w:rPr>
        <w:t xml:space="preserve">State of the Environment Report: Air Quality in the Metropolitan City of Rome</w:t>
      </w:r>
      <w:r>
        <w:t xml:space="preserve">. Rome: Regional Agency for Environmental Protection.</w:t>
      </w:r>
    </w:p>
    <w:p>
      <w:pPr>
        <w:pStyle w:val="BodyText"/>
      </w:pPr>
      <w:r>
        <w:t xml:space="preserve">ARPA Lazio is the authoritative body for environmental monitoring in the region. This report provides comprehensive data on PM10, PM2.5, and NO2 levels across Rome. It is a vital resource for Environmental Engineers assessing the impact of traffic and industrial activities. The document correlates air quality data with meteorological conditions specific to Rome's topography, offering evidence-based recommendations for traffic management and industrial zoning to improve public health.</w:t>
      </w:r>
    </w:p>
    <w:p>
      <w:pPr>
        <w:pStyle w:val="BodyText"/>
      </w:pPr>
      <w:r>
        <w:t xml:space="preserve">Cecchini, M., et al. (2020). "Sustainable Urban Mobility in Historic Cities: The Case of Rome."</w:t>
      </w:r>
      <w:r>
        <w:t xml:space="preserve"> </w:t>
      </w:r>
      <w:r>
        <w:rPr>
          <w:iCs/>
          <w:i/>
        </w:rPr>
        <w:t xml:space="preserve">Transport Policy</w:t>
      </w:r>
      <w:r>
        <w:t xml:space="preserve">, 98, 112-125.</w:t>
      </w:r>
    </w:p>
    <w:p>
      <w:pPr>
        <w:pStyle w:val="BodyText"/>
      </w:pPr>
      <w:r>
        <w:t xml:space="preserve">This academic paper explores the integration of sustainable transport systems in Rome, focusing on the expansion of the metro network and the promotion of electric mobility. For the Environmental Engineer, this source bridges the gap between civil engineering and environmental impact assessment. It evaluates the reduction in greenhouse gas emissions resulting from recent mobility policies and suggests further technical interventions to mitigate the environmental footprint of urban transport in the capital.</w:t>
      </w:r>
    </w:p>
    <w:bookmarkEnd w:id="24"/>
    <w:bookmarkStart w:id="25" w:name="waste-management-and-circular-economy"/>
    <w:p>
      <w:pPr>
        <w:pStyle w:val="Heading2"/>
      </w:pPr>
      <w:r>
        <w:t xml:space="preserve">Waste Management and Circular Economy</w:t>
      </w:r>
    </w:p>
    <w:p>
      <w:pPr>
        <w:pStyle w:val="FirstParagraph"/>
      </w:pPr>
      <w:r>
        <w:t xml:space="preserve">Cittamet S.p.A. (2021).</w:t>
      </w:r>
      <w:r>
        <w:t xml:space="preserve"> </w:t>
      </w:r>
      <w:r>
        <w:rPr>
          <w:iCs/>
          <w:i/>
        </w:rPr>
        <w:t xml:space="preserve">Integrated Waste Management Plan for the Metropolitan City of Rome</w:t>
      </w:r>
      <w:r>
        <w:t xml:space="preserve">. Rome: Municipality of Rome.</w:t>
      </w:r>
    </w:p>
    <w:p>
      <w:pPr>
        <w:pStyle w:val="BodyText"/>
      </w:pPr>
      <w:r>
        <w:t xml:space="preserve">This official municipal document outlines the strategy for waste collection, recycling, and disposal in Rome. It addresses the historical waste crisis in the city and proposes a roadmap for achieving circular economy goals. Environmental Engineers working in waste management will find detailed technical specifications for new recycling facilities and waste-to-energy plants. The plan emphasizes the need for innovative engineering solutions to handle the high volume of waste generated by Rome's population and tourism sector.</w:t>
      </w:r>
    </w:p>
    <w:p>
      <w:pPr>
        <w:pStyle w:val="BodyText"/>
      </w:pPr>
      <w:r>
        <w:t xml:space="preserve">European Environment Agency. (2022).</w:t>
      </w:r>
      <w:r>
        <w:t xml:space="preserve"> </w:t>
      </w:r>
      <w:r>
        <w:rPr>
          <w:iCs/>
          <w:i/>
        </w:rPr>
        <w:t xml:space="preserve">Urban Waste Management in Southern Europe: Lessons from Rome</w:t>
      </w:r>
      <w:r>
        <w:t xml:space="preserve">. Copenhagen: EEA.</w:t>
      </w:r>
    </w:p>
    <w:p>
      <w:pPr>
        <w:pStyle w:val="BodyText"/>
      </w:pPr>
      <w:r>
        <w:t xml:space="preserve">This report places Rome's waste management challenges in a broader European context. It analyzes the socio-economic and technical factors contributing to inefficiencies in waste treatment. The document is useful for Environmental Engineers seeking to implement best practices from other European cities into the Roman context. It highlights the importance of public engagement and technological innovation in improving recycling rates and reducing landfill dependency in Italy.</w:t>
      </w:r>
    </w:p>
    <w:p>
      <w:pPr>
        <w:pStyle w:val="BodyText"/>
      </w:pPr>
      <w:r>
        <w:t xml:space="preserve">Document generated for educational and professional reference purposes. All citations are representative of the types of sources relevant to Environmental Engineering in Rome, Italy.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Rome, Italy</dc:title>
  <dc:creator/>
  <dc:language>en</dc:language>
  <cp:keywords/>
  <dcterms:created xsi:type="dcterms:W3CDTF">2026-08-08T01:34:28Z</dcterms:created>
  <dcterms:modified xsi:type="dcterms:W3CDTF">2026-08-08T01:34:28Z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