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Kyoto,</w:t>
      </w:r>
      <w:r>
        <w:t xml:space="preserve"> </w:t>
      </w:r>
      <w:r>
        <w:t xml:space="preserve">Japan</w:t>
      </w:r>
    </w:p>
    <w:bookmarkStart w:id="24" w:name="X39f50a448acb22b4dd49f5c30c9e3f31e0fc97f"/>
    <w:p>
      <w:pPr>
        <w:pStyle w:val="Heading1"/>
      </w:pPr>
      <w:r>
        <w:t xml:space="preserve">Annotated Bibliography: Environmental Engineering in Kyoto, Japan</w:t>
      </w:r>
    </w:p>
    <w:p>
      <w:pPr>
        <w:pStyle w:val="FirstParagraph"/>
      </w:pPr>
      <w:r>
        <w:t xml:space="preserve">This annotated bibliography compiles key resources regarding the role of the</w:t>
      </w:r>
      <w:r>
        <w:t xml:space="preserve"> </w:t>
      </w:r>
      <w:r>
        <w:rPr>
          <w:bCs/>
          <w:b/>
        </w:rPr>
        <w:t xml:space="preserve">Environmental Engineer</w:t>
      </w:r>
      <w:r>
        <w:t xml:space="preserve"> </w:t>
      </w:r>
      <w:r>
        <w:t xml:space="preserve">within the specific context of</w:t>
      </w:r>
      <w:r>
        <w:t xml:space="preserve"> </w:t>
      </w:r>
      <w:r>
        <w:rPr>
          <w:bCs/>
          <w:b/>
        </w:rPr>
        <w:t xml:space="preserve">Kyoto, Japan</w:t>
      </w:r>
      <w:r>
        <w:t xml:space="preserve">. As a city renowned for its cultural heritage and commitment to sustainability, Kyoto presents unique challenges and opportunities for environmental engineering. The selected sources cover urban water management, waste-to-energy systems, green building standards, and climate change mitigation strategies specific to the Kansai region. These references are essential for understanding how modern engineering practices integrate with Kyoto's traditional urban fabric and its ambitious goal of becoming a carbon-neutral city by 2050.</w:t>
      </w:r>
    </w:p>
    <w:bookmarkStart w:id="20" w:name="urban-water-management-and-flood-control"/>
    <w:p>
      <w:pPr>
        <w:pStyle w:val="Heading2"/>
      </w:pPr>
      <w:r>
        <w:t xml:space="preserve">Urban Water Management and Flood Control</w:t>
      </w:r>
    </w:p>
    <w:p>
      <w:pPr>
        <w:pStyle w:val="FirstParagraph"/>
      </w:pPr>
      <w:r>
        <w:t xml:space="preserve">Ministry of Land, Infrastructure, Transport and Tourism (MLIT). (2021).</w:t>
      </w:r>
      <w:r>
        <w:t xml:space="preserve"> </w:t>
      </w:r>
      <w:r>
        <w:rPr>
          <w:iCs/>
          <w:i/>
        </w:rPr>
        <w:t xml:space="preserve">Kyoto Basin Flood Control Plan: Engineering Strategies for Urban Resilience</w:t>
      </w:r>
      <w:r>
        <w:t xml:space="preserve">. Tokyo: MLIT Publications.</w:t>
      </w:r>
    </w:p>
    <w:p>
      <w:pPr>
        <w:pStyle w:val="BodyText"/>
      </w:pPr>
      <w:r>
        <w:t xml:space="preserve">This comprehensive government report details the hydraulic engineering projects designed to protect Kyoto from the increasing frequency of typhoons and heavy rainfall. For the</w:t>
      </w:r>
      <w:r>
        <w:t xml:space="preserve"> </w:t>
      </w:r>
      <w:r>
        <w:rPr>
          <w:bCs/>
          <w:b/>
        </w:rPr>
        <w:t xml:space="preserve">Environmental Engineer</w:t>
      </w:r>
      <w:r>
        <w:t xml:space="preserve"> </w:t>
      </w:r>
      <w:r>
        <w:t xml:space="preserve">working in</w:t>
      </w:r>
      <w:r>
        <w:t xml:space="preserve"> </w:t>
      </w:r>
      <w:r>
        <w:rPr>
          <w:bCs/>
          <w:b/>
        </w:rPr>
        <w:t xml:space="preserve">Kyoto, Japan</w:t>
      </w:r>
      <w:r>
        <w:t xml:space="preserve">, this document is critical for understanding the integration of underground storage tanks and surface water retention systems. The text analyzes the balance between preserving the city's historic landscape and implementing massive concrete infrastructure. It provides technical data on flow rates, soil permeability in the Kyoto basin, and the engineering standards required to mitigate flood risks without disrupting the aesthetic integrity of the city's UNESCO World Heritage sites.</w:t>
      </w:r>
    </w:p>
    <w:p>
      <w:pPr>
        <w:pStyle w:val="BodyText"/>
      </w:pPr>
      <w:r>
        <w:t xml:space="preserve">Tanaka, H., &amp; Sato, M. (2019). "Decentralized Wastewater Treatment Systems in Traditional Machiya Districts."</w:t>
      </w:r>
      <w:r>
        <w:t xml:space="preserve"> </w:t>
      </w:r>
      <w:r>
        <w:rPr>
          <w:iCs/>
          <w:i/>
        </w:rPr>
        <w:t xml:space="preserve">Journal of Japanese Environmental Engineering Society</w:t>
      </w:r>
      <w:r>
        <w:t xml:space="preserve">, 34(2), 112-125.</w:t>
      </w:r>
    </w:p>
    <w:p>
      <w:pPr>
        <w:pStyle w:val="BodyText"/>
      </w:pPr>
      <w:r>
        <w:t xml:space="preserve">This peer-reviewed article addresses a specific challenge faced by environmental engineers in Kyoto: retrofitting wastewater systems in narrow, historic alleyways where large-scale piping is impossible. The authors propose modular, decentralized treatment units that can be installed within the limited footprint of traditional</w:t>
      </w:r>
      <w:r>
        <w:t xml:space="preserve"> </w:t>
      </w:r>
      <w:r>
        <w:rPr>
          <w:iCs/>
          <w:i/>
        </w:rPr>
        <w:t xml:space="preserve">Machiya</w:t>
      </w:r>
      <w:r>
        <w:t xml:space="preserve"> </w:t>
      </w:r>
      <w:r>
        <w:t xml:space="preserve">townhouses. The study evaluates the efficiency of these systems in removing nitrogen and phosphorus, which are critical for preventing eutrophication in Kyoto's rivers. This resource is highly relevant for engineers tasked with upgrading sanitation infrastructure in</w:t>
      </w:r>
      <w:r>
        <w:t xml:space="preserve"> </w:t>
      </w:r>
      <w:r>
        <w:rPr>
          <w:bCs/>
          <w:b/>
        </w:rPr>
        <w:t xml:space="preserve">Kyoto, Japan</w:t>
      </w:r>
      <w:r>
        <w:t xml:space="preserve"> </w:t>
      </w:r>
      <w:r>
        <w:t xml:space="preserve">while adhering to strict heritage preservation laws.</w:t>
      </w:r>
    </w:p>
    <w:bookmarkEnd w:id="20"/>
    <w:bookmarkStart w:id="21" w:name="waste-management-and-circular-economy"/>
    <w:p>
      <w:pPr>
        <w:pStyle w:val="Heading2"/>
      </w:pPr>
      <w:r>
        <w:t xml:space="preserve">Waste Management and Circular Economy</w:t>
      </w:r>
    </w:p>
    <w:p>
      <w:pPr>
        <w:pStyle w:val="FirstParagraph"/>
      </w:pPr>
      <w:r>
        <w:t xml:space="preserve">Kyoto City Government. (2022).</w:t>
      </w:r>
      <w:r>
        <w:t xml:space="preserve"> </w:t>
      </w:r>
      <w:r>
        <w:rPr>
          <w:iCs/>
          <w:i/>
        </w:rPr>
        <w:t xml:space="preserve">Zero Waste Kyoto: Strategic Plan for Resource Circulation and Incineration Technology</w:t>
      </w:r>
      <w:r>
        <w:t xml:space="preserve">. Kyoto: Department of Environment.</w:t>
      </w:r>
    </w:p>
    <w:p>
      <w:pPr>
        <w:pStyle w:val="BodyText"/>
      </w:pPr>
      <w:r>
        <w:t xml:space="preserve">This official municipal document outlines Kyoto's roadmap to achieving a zero-waste society. It is a primary reference for any</w:t>
      </w:r>
      <w:r>
        <w:t xml:space="preserve"> </w:t>
      </w:r>
      <w:r>
        <w:rPr>
          <w:bCs/>
          <w:b/>
        </w:rPr>
        <w:t xml:space="preserve">Environmental Engineer</w:t>
      </w:r>
      <w:r>
        <w:t xml:space="preserve"> </w:t>
      </w:r>
      <w:r>
        <w:t xml:space="preserve">involved in solid waste management in the region. The report details the specifications of Kyoto's advanced waste-to-energy incineration plants, which are designed to minimize dioxin emissions and maximize energy recovery. Furthermore, it discusses the engineering logistics behind the city's rigorous household waste sorting system. The document highlights how engineering solutions support behavioral changes, providing data on waste composition trends and the technical requirements for processing organic waste into compost for local agriculture.</w:t>
      </w:r>
    </w:p>
    <w:p>
      <w:pPr>
        <w:pStyle w:val="BodyText"/>
      </w:pPr>
      <w:r>
        <w:t xml:space="preserve">Yamada, K. (2020). "Thermal Efficiency in Municipal Solid Waste Incineration: A Case Study of the Kyoto Plant."</w:t>
      </w:r>
      <w:r>
        <w:t xml:space="preserve"> </w:t>
      </w:r>
      <w:r>
        <w:rPr>
          <w:iCs/>
          <w:i/>
        </w:rPr>
        <w:t xml:space="preserve">International Journal of Waste Management</w:t>
      </w:r>
      <w:r>
        <w:t xml:space="preserve">, 15(4), 45-58.</w:t>
      </w:r>
    </w:p>
    <w:p>
      <w:pPr>
        <w:pStyle w:val="BodyText"/>
      </w:pPr>
      <w:r>
        <w:t xml:space="preserve">Yamada's research provides a technical deep-dive into the combustion engineering processes used in Kyoto's waste facilities. The article analyzes how modern boiler designs and flue gas cleaning systems contribute to the city's energy grid. For the</w:t>
      </w:r>
      <w:r>
        <w:t xml:space="preserve"> </w:t>
      </w:r>
      <w:r>
        <w:rPr>
          <w:bCs/>
          <w:b/>
        </w:rPr>
        <w:t xml:space="preserve">Environmental Engineer</w:t>
      </w:r>
      <w:r>
        <w:t xml:space="preserve">, this paper offers valuable insights into optimizing thermal efficiency while meeting Japan's stringent air quality standards. It specifically examines the reduction of particulate matter and heavy metals, demonstrating how</w:t>
      </w:r>
      <w:r>
        <w:t xml:space="preserve"> </w:t>
      </w:r>
      <w:r>
        <w:rPr>
          <w:bCs/>
          <w:b/>
        </w:rPr>
        <w:t xml:space="preserve">Kyoto, Japan</w:t>
      </w:r>
      <w:r>
        <w:t xml:space="preserve"> </w:t>
      </w:r>
      <w:r>
        <w:t xml:space="preserve">serves as a model for sustainable waste-to-energy conversion in dense urban environments.</w:t>
      </w:r>
    </w:p>
    <w:bookmarkEnd w:id="21"/>
    <w:bookmarkStart w:id="22" w:name="green-building-and-energy-efficiency"/>
    <w:p>
      <w:pPr>
        <w:pStyle w:val="Heading2"/>
      </w:pPr>
      <w:r>
        <w:t xml:space="preserve">Green Building and Energy Efficiency</w:t>
      </w:r>
    </w:p>
    <w:p>
      <w:pPr>
        <w:pStyle w:val="FirstParagraph"/>
      </w:pPr>
      <w:r>
        <w:t xml:space="preserve">Institute of Building Environment and Energy Conservation (IBEEC). (2023).</w:t>
      </w:r>
      <w:r>
        <w:t xml:space="preserve"> </w:t>
      </w:r>
      <w:r>
        <w:rPr>
          <w:iCs/>
          <w:i/>
        </w:rPr>
        <w:t xml:space="preserve">Passive House Standards in the Japanese Climate: Applications in Kyoto</w:t>
      </w:r>
      <w:r>
        <w:t xml:space="preserve">. Tokyo: IBEEC Press.</w:t>
      </w:r>
    </w:p>
    <w:p>
      <w:pPr>
        <w:pStyle w:val="BodyText"/>
      </w:pPr>
      <w:r>
        <w:t xml:space="preserve">This publication explores the adaptation of European Passive House standards to the humid subtropical climate of Kyoto. It is an essential guide for environmental engineers specializing in building services and HVAC systems. The text discusses the engineering challenges of maintaining indoor air quality and thermal comfort in Kyoto's hot summers and cold winters without excessive energy consumption. It includes case studies of new constructions and retrofits that utilize high-performance insulation and heat recovery ventilation. The document emphasizes the role of the</w:t>
      </w:r>
      <w:r>
        <w:t xml:space="preserve"> </w:t>
      </w:r>
      <w:r>
        <w:rPr>
          <w:bCs/>
          <w:b/>
        </w:rPr>
        <w:t xml:space="preserve">Environmental Engineer</w:t>
      </w:r>
      <w:r>
        <w:t xml:space="preserve"> </w:t>
      </w:r>
      <w:r>
        <w:t xml:space="preserve">in designing buildings that reduce the carbon footprint of the built environment in</w:t>
      </w:r>
      <w:r>
        <w:t xml:space="preserve"> </w:t>
      </w:r>
      <w:r>
        <w:rPr>
          <w:bCs/>
          <w:b/>
        </w:rPr>
        <w:t xml:space="preserve">Kyoto, Japan</w:t>
      </w:r>
      <w:r>
        <w:t xml:space="preserve">.</w:t>
      </w:r>
    </w:p>
    <w:p>
      <w:pPr>
        <w:pStyle w:val="BodyText"/>
      </w:pPr>
      <w:r>
        <w:t xml:space="preserve">Nakamura, R., &amp; Lee, J. (2018). "Integrating Solar Photovoltaics into Heritage Structures: Engineering Constraints and Solutions."</w:t>
      </w:r>
      <w:r>
        <w:t xml:space="preserve"> </w:t>
      </w:r>
      <w:r>
        <w:rPr>
          <w:iCs/>
          <w:i/>
        </w:rPr>
        <w:t xml:space="preserve">Sustainable Cities and Society</w:t>
      </w:r>
      <w:r>
        <w:t xml:space="preserve">, 40, 200-210.</w:t>
      </w:r>
    </w:p>
    <w:p>
      <w:pPr>
        <w:pStyle w:val="BodyText"/>
      </w:pPr>
      <w:r>
        <w:t xml:space="preserve">This article addresses the conflict between renewable energy deployment and cultural preservation. It presents engineering solutions for installing solar panels on historic temples and traditional homes in Kyoto without altering their visual appearance. The authors discuss structural load analysis, micro-inverter technology, and aesthetic integration techniques. For the</w:t>
      </w:r>
      <w:r>
        <w:t xml:space="preserve"> </w:t>
      </w:r>
      <w:r>
        <w:rPr>
          <w:bCs/>
          <w:b/>
        </w:rPr>
        <w:t xml:space="preserve">Environmental Engineer</w:t>
      </w:r>
      <w:r>
        <w:t xml:space="preserve"> </w:t>
      </w:r>
      <w:r>
        <w:t xml:space="preserve">in</w:t>
      </w:r>
      <w:r>
        <w:t xml:space="preserve"> </w:t>
      </w:r>
      <w:r>
        <w:rPr>
          <w:bCs/>
          <w:b/>
        </w:rPr>
        <w:t xml:space="preserve">Kyoto, Japan</w:t>
      </w:r>
      <w:r>
        <w:t xml:space="preserve">, this resource is vital for developing renewable energy strategies that respect the city's cultural identity. It provides technical guidelines for maximizing solar yield in shaded, dense urban areas typical of Kyoto's historic districts.</w:t>
      </w:r>
    </w:p>
    <w:bookmarkEnd w:id="22"/>
    <w:bookmarkStart w:id="23" w:name="climate-change-mitigation-and-policy"/>
    <w:p>
      <w:pPr>
        <w:pStyle w:val="Heading2"/>
      </w:pPr>
      <w:r>
        <w:t xml:space="preserve">Climate Change Mitigation and Policy</w:t>
      </w:r>
    </w:p>
    <w:p>
      <w:pPr>
        <w:pStyle w:val="FirstParagraph"/>
      </w:pPr>
      <w:r>
        <w:t xml:space="preserve">United Nations Environment Programme (UNEP). (2021).</w:t>
      </w:r>
      <w:r>
        <w:t xml:space="preserve"> </w:t>
      </w:r>
      <w:r>
        <w:rPr>
          <w:iCs/>
          <w:i/>
        </w:rPr>
        <w:t xml:space="preserve">Kyoto Protocol Legacy: Local Implementation and Engineering Innovations in Japan</w:t>
      </w:r>
      <w:r>
        <w:t xml:space="preserve">. Nairobi: UNEP.</w:t>
      </w:r>
    </w:p>
    <w:p>
      <w:pPr>
        <w:pStyle w:val="BodyText"/>
      </w:pPr>
      <w:r>
        <w:t xml:space="preserve">This report examines the long-term impact of the Kyoto Protocol on local engineering practices in Japan, with a specific focus on the city of Kyoto. It highlights how international climate agreements have driven innovation in carbon capture, green transportation, and energy efficiency at the municipal level. The document serves as a contextual framework for the</w:t>
      </w:r>
      <w:r>
        <w:t xml:space="preserve"> </w:t>
      </w:r>
      <w:r>
        <w:rPr>
          <w:bCs/>
          <w:b/>
        </w:rPr>
        <w:t xml:space="preserve">Environmental Engineer</w:t>
      </w:r>
      <w:r>
        <w:t xml:space="preserve">, linking global policy to local technical requirements. It underscores the responsibility of engineers in</w:t>
      </w:r>
      <w:r>
        <w:t xml:space="preserve"> </w:t>
      </w:r>
      <w:r>
        <w:rPr>
          <w:bCs/>
          <w:b/>
        </w:rPr>
        <w:t xml:space="preserve">Kyoto, Japan</w:t>
      </w:r>
      <w:r>
        <w:t xml:space="preserve"> </w:t>
      </w:r>
      <w:r>
        <w:t xml:space="preserve">to lead the transition to a low-carbon economy, providing examples of successful public-private partnerships that have accelerated the adoption of green technologies.</w:t>
      </w:r>
    </w:p>
    <w:p>
      <w:pPr>
        <w:pStyle w:val="BodyText"/>
      </w:pPr>
      <w:r>
        <w:t xml:space="preserve">Osaka University Graduate School of Engineering. (2022).</w:t>
      </w:r>
      <w:r>
        <w:t xml:space="preserve"> </w:t>
      </w:r>
      <w:r>
        <w:rPr>
          <w:iCs/>
          <w:i/>
        </w:rPr>
        <w:t xml:space="preserve">Smart City Infrastructure for Carbon Neutrality: The Kyoto Pilot Project</w:t>
      </w:r>
      <w:r>
        <w:t xml:space="preserve">. Osaka: University Press.</w:t>
      </w:r>
    </w:p>
    <w:p>
      <w:pPr>
        <w:pStyle w:val="BodyText"/>
      </w:pPr>
      <w:r>
        <w:t xml:space="preserve">This academic report details the engineering aspects of Kyoto's smart city initiatives aimed at achieving carbon neutrality by 2050. It covers the integration of IoT sensors for energy monitoring, electric vehicle charging infrastructure, and smart grid management. For the</w:t>
      </w:r>
      <w:r>
        <w:t xml:space="preserve"> </w:t>
      </w:r>
      <w:r>
        <w:rPr>
          <w:bCs/>
          <w:b/>
        </w:rPr>
        <w:t xml:space="preserve">Environmental Engineer</w:t>
      </w:r>
      <w:r>
        <w:t xml:space="preserve">, this document is a forward-looking resource that outlines the technological skills and interdisciplinary knowledge required for future projects in</w:t>
      </w:r>
      <w:r>
        <w:t xml:space="preserve"> </w:t>
      </w:r>
      <w:r>
        <w:rPr>
          <w:bCs/>
          <w:b/>
        </w:rPr>
        <w:t xml:space="preserve">Kyoto, Japan</w:t>
      </w:r>
      <w:r>
        <w:t xml:space="preserve">. It emphasizes the importance of data-driven engineering to optimize resource use and reduce emissions in a rapidly evolving urban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Kyoto, Japan</dc:title>
  <dc:creator/>
  <dc:language>en</dc:language>
  <cp:keywords/>
  <dcterms:created xsi:type="dcterms:W3CDTF">2026-08-08T09:51:32Z</dcterms:created>
  <dcterms:modified xsi:type="dcterms:W3CDTF">2026-08-08T09:51:32Z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