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Wellington,</w:t>
      </w:r>
      <w:r>
        <w:t xml:space="preserve"> </w:t>
      </w:r>
      <w:r>
        <w:t xml:space="preserve">New</w:t>
      </w:r>
      <w:r>
        <w:t xml:space="preserve"> </w:t>
      </w:r>
      <w:r>
        <w:t xml:space="preserve">Zealand</w:t>
      </w:r>
    </w:p>
    <w:bookmarkStart w:id="21" w:name="X2be2a381532f29c9c290ae02b82591ec2243584"/>
    <w:p>
      <w:pPr>
        <w:pStyle w:val="Heading1"/>
      </w:pPr>
      <w:r>
        <w:t xml:space="preserve">Annotated Bibliography: Environmental Engineering in Wellington, New Zealand</w:t>
      </w:r>
    </w:p>
    <w:p>
      <w:pPr>
        <w:pStyle w:val="FirstParagraph"/>
      </w:pPr>
      <w:r>
        <w:t xml:space="preserve">This annotated bibliography compiles key resources relevant to the practice of environmental engineering within the specific context of Wellington, New Zealand. The region presents unique challenges due to its steep topography, seismic activity, high rainfall, and dense urban environment. The selected sources address critical issues such as water quality management, stormwater infrastructure, waste management, and regulatory frameworks specific to the Wellington region. These references are essential for understanding how environmental engineers operate within the local legislative and geographical constraints of New Zealand’s capital city.</w:t>
      </w:r>
    </w:p>
    <w:bookmarkStart w:id="20" w:name="references"/>
    <w:p>
      <w:pPr>
        <w:pStyle w:val="Heading2"/>
      </w:pPr>
      <w:r>
        <w:t xml:space="preserve">References</w:t>
      </w:r>
    </w:p>
    <w:p>
      <w:pPr>
        <w:pStyle w:val="FirstParagraph"/>
      </w:pPr>
      <w:r>
        <w:t xml:space="preserve">Wellington City Council. (2023).</w:t>
      </w:r>
      <w:r>
        <w:t xml:space="preserve"> </w:t>
      </w:r>
      <w:r>
        <w:rPr>
          <w:iCs/>
          <w:i/>
        </w:rPr>
        <w:t xml:space="preserve">Wellington City Plan 2023: Environmental Management and Infrastructure.</w:t>
      </w:r>
      <w:r>
        <w:t xml:space="preserve"> </w:t>
      </w:r>
      <w:r>
        <w:t xml:space="preserve">Wellington, New Zealand: Wellington City Council.</w:t>
      </w:r>
    </w:p>
    <w:p>
      <w:pPr>
        <w:pStyle w:val="BodyText"/>
      </w:pPr>
      <w:r>
        <w:t xml:space="preserve">This comprehensive planning document outlines the strategic direction for environmental management within Wellington City. For an environmental engineer, this resource is critical as it details the regulatory requirements for land use, stormwater management, and wastewater infrastructure. The document specifically addresses the challenges of developing in a steep, seismic-prone environment. It provides guidelines on sustainable drainage systems (SuDS) and the integration of green infrastructure, which are vital for mitigating flood risks in Wellington’s narrow valleys. The plan also highlights the council’s commitment to reducing carbon emissions, offering engineers a framework for designing low-carbon infrastructure projects.</w:t>
      </w:r>
    </w:p>
    <w:p>
      <w:pPr>
        <w:pStyle w:val="BodyText"/>
      </w:pPr>
      <w:r>
        <w:t xml:space="preserve">Ministry for the Environment. (2022).</w:t>
      </w:r>
      <w:r>
        <w:t xml:space="preserve"> </w:t>
      </w:r>
      <w:r>
        <w:rPr>
          <w:iCs/>
          <w:i/>
        </w:rPr>
        <w:t xml:space="preserve">Resource Management Act 1991: Guide for Practitioners.</w:t>
      </w:r>
      <w:r>
        <w:t xml:space="preserve"> </w:t>
      </w:r>
      <w:r>
        <w:t xml:space="preserve">Wellington, New Zealand: Government of New Zealand.</w:t>
      </w:r>
    </w:p>
    <w:p>
      <w:pPr>
        <w:pStyle w:val="BodyText"/>
      </w:pPr>
      <w:r>
        <w:t xml:space="preserve">The Resource Management Act (RMA) is the primary legislation governing environmental management in New Zealand. This guide is indispensable for environmental engineers working in Wellington, as it explains the legal processes for resource consents, environmental impact assessments, and compliance. The document clarifies how engineers must navigate the balance between development and environmental protection, particularly in sensitive areas like the Wellington Harbour. It provides practical advice on engaging with local iwi (Māori communities) and stakeholders, which is a crucial aspect of project approval in New Zealand. Understanding this legislation is fundamental for ensuring that engineering projects in Wellington are legally compliant and environmentally sustainable.</w:t>
      </w:r>
    </w:p>
    <w:p>
      <w:pPr>
        <w:pStyle w:val="BodyText"/>
      </w:pPr>
      <w:r>
        <w:t xml:space="preserve">Greater Wellington Regional Council. (2021).</w:t>
      </w:r>
      <w:r>
        <w:t xml:space="preserve"> </w:t>
      </w:r>
      <w:r>
        <w:rPr>
          <w:iCs/>
          <w:i/>
        </w:rPr>
        <w:t xml:space="preserve">Regional Land and Water Plan: Protecting Wellington’s Natural Resources.</w:t>
      </w:r>
      <w:r>
        <w:t xml:space="preserve"> </w:t>
      </w:r>
      <w:r>
        <w:t xml:space="preserve">Wellington, New Zealand: Greater Wellington Regional Council.</w:t>
      </w:r>
    </w:p>
    <w:p>
      <w:pPr>
        <w:pStyle w:val="BodyText"/>
      </w:pPr>
      <w:r>
        <w:t xml:space="preserve">This plan focuses on the regional management of land and water resources, which is directly relevant to environmental engineers involved in water treatment and pollution control. The document sets out policies for maintaining water quality in Wellington’s rivers, lakes, and coastal waters. It addresses issues such as nutrient runoff, sediment control, and the protection of freshwater ecosystems. For engineers, this resource provides specific standards and guidelines for designing systems that minimize environmental impact. It also outlines the regional council’s approach to climate change adaptation, including strategies for managing increased rainfall and sea-level rise, which are significant concerns for Wellington’s infrastructure.</w:t>
      </w:r>
    </w:p>
    <w:p>
      <w:pPr>
        <w:pStyle w:val="BodyText"/>
      </w:pPr>
      <w:r>
        <w:t xml:space="preserve">New Zealand Geotechnical Society. (2020).</w:t>
      </w:r>
      <w:r>
        <w:t xml:space="preserve"> </w:t>
      </w:r>
      <w:r>
        <w:rPr>
          <w:iCs/>
          <w:i/>
        </w:rPr>
        <w:t xml:space="preserve">Geotechnical Engineering in Wellington: Challenges and Solutions.</w:t>
      </w:r>
      <w:r>
        <w:t xml:space="preserve"> </w:t>
      </w:r>
      <w:r>
        <w:t xml:space="preserve">Wellington, New Zealand: NZGS.</w:t>
      </w:r>
    </w:p>
    <w:p>
      <w:pPr>
        <w:pStyle w:val="BodyText"/>
      </w:pPr>
      <w:r>
        <w:t xml:space="preserve">Wellington’s unique geological conditions, including soft soils and high seismic risk, pose significant challenges for environmental engineers. This publication by the New Zealand Geotechnical Society provides in-depth analysis of these challenges and offers practical solutions for designing stable and safe infrastructure. The document covers topics such as slope stability, liquefaction mitigation, and foundation design in urban environments. It is particularly relevant for engineers working on projects involving earthworks, retaining structures, and underground utilities. The insights provided in this resource are essential for ensuring that environmental engineering projects in Wellington are resilient to natural hazards and meet the highest safety standards.</w:t>
      </w:r>
    </w:p>
    <w:p>
      <w:pPr>
        <w:pStyle w:val="BodyText"/>
      </w:pPr>
      <w:r>
        <w:t xml:space="preserve">Watercare Services Limited. (2023).</w:t>
      </w:r>
      <w:r>
        <w:t xml:space="preserve"> </w:t>
      </w:r>
      <w:r>
        <w:rPr>
          <w:iCs/>
          <w:i/>
        </w:rPr>
        <w:t xml:space="preserve">Best Practices in Stormwater Management for Urban Areas.</w:t>
      </w:r>
      <w:r>
        <w:t xml:space="preserve"> </w:t>
      </w:r>
      <w:r>
        <w:t xml:space="preserve">Auckland, New Zealand: Watercare Services.</w:t>
      </w:r>
    </w:p>
    <w:p>
      <w:pPr>
        <w:pStyle w:val="BodyText"/>
      </w:pPr>
      <w:r>
        <w:t xml:space="preserve">Although based in Auckland, this report is highly relevant to environmental engineers in Wellington due to the similar urban challenges faced by both cities. The document outlines best practices for designing and implementing stormwater management systems that reduce flooding, improve water quality, and enhance urban biodiversity. It provides case studies and technical guidelines for using green infrastructure, such as rain gardens and permeable pavements, which are increasingly being adopted in Wellington. The report also discusses the importance of community engagement and education in promoting sustainable water management practices. This resource is valuable for engineers seeking innovative solutions to Wellington’s stormwater challenges.</w:t>
      </w:r>
    </w:p>
    <w:p>
      <w:pPr>
        <w:pStyle w:val="BodyText"/>
      </w:pPr>
      <w:r>
        <w:t xml:space="preserve">Environment Wellington. (2022).</w:t>
      </w:r>
      <w:r>
        <w:t xml:space="preserve"> </w:t>
      </w:r>
      <w:r>
        <w:rPr>
          <w:iCs/>
          <w:i/>
        </w:rPr>
        <w:t xml:space="preserve">Wellington’s Waste Management Strategy: Towards a Circular Economy.</w:t>
      </w:r>
      <w:r>
        <w:t xml:space="preserve"> </w:t>
      </w:r>
      <w:r>
        <w:t xml:space="preserve">Wellington, New Zealand: Environment Wellington.</w:t>
      </w:r>
    </w:p>
    <w:p>
      <w:pPr>
        <w:pStyle w:val="BodyText"/>
      </w:pPr>
      <w:r>
        <w:t xml:space="preserve">This strategy document outlines Wellington’s vision for transitioning to a circular economy, with a focus on reducing waste and promoting resource efficiency. For environmental engineers, this resource provides insights into the latest trends and technologies in waste management, including recycling, composting, and waste-to-energy systems. It highlights the importance of designing infrastructure that supports waste reduction and resource recovery. The document also discusses the role of engineers in developing innovative solutions to manage hazardous waste and e-waste, which are growing concerns in urban areas. This strategy is essential for engineers involved in waste management projects in Wellington.</w:t>
      </w:r>
    </w:p>
    <w:p>
      <w:pPr>
        <w:pStyle w:val="BodyText"/>
      </w:pPr>
      <w:r>
        <w:t xml:space="preserve">Institute of Professional Engineers New Zealand. (2021).</w:t>
      </w:r>
      <w:r>
        <w:t xml:space="preserve"> </w:t>
      </w:r>
      <w:r>
        <w:rPr>
          <w:iCs/>
          <w:i/>
        </w:rPr>
        <w:t xml:space="preserve">Code of Ethics and Professional Conduct for Environmental Engineers.</w:t>
      </w:r>
      <w:r>
        <w:t xml:space="preserve"> </w:t>
      </w:r>
      <w:r>
        <w:t xml:space="preserve">Wellington, New Zealand: IPENZ.</w:t>
      </w:r>
    </w:p>
    <w:p>
      <w:pPr>
        <w:pStyle w:val="BodyText"/>
      </w:pPr>
      <w:r>
        <w:t xml:space="preserve">This code of ethics provides a framework for professional conduct for environmental engineers in New Zealand. It outlines the responsibilities of engineers to protect the environment, ensure public safety, and maintain professional integrity. The document is particularly relevant for engineers working in Wellington, where environmental issues are highly visible and public scrutiny is significant. It emphasizes the importance of sustainable design, risk management, and continuous professional development. Adhering to this code is essential for maintaining public trust and ensuring that engineering projects in Wellington meet the highest ethical and professional standards.</w:t>
      </w:r>
    </w:p>
    <w:p>
      <w:pPr>
        <w:pStyle w:val="BodyText"/>
      </w:pPr>
      <w:r>
        <w:t xml:space="preserve">University of Wellington. (2023).</w:t>
      </w:r>
      <w:r>
        <w:t xml:space="preserve"> </w:t>
      </w:r>
      <w:r>
        <w:rPr>
          <w:iCs/>
          <w:i/>
        </w:rPr>
        <w:t xml:space="preserve">Research Report: Climate Change Adaptation Strategies for Wellington’s Infrastructure.</w:t>
      </w:r>
      <w:r>
        <w:t xml:space="preserve"> </w:t>
      </w:r>
      <w:r>
        <w:t xml:space="preserve">Wellington, New Zealand: Victoria University of Wellington.</w:t>
      </w:r>
    </w:p>
    <w:p>
      <w:pPr>
        <w:pStyle w:val="BodyText"/>
      </w:pPr>
      <w:r>
        <w:t xml:space="preserve">This research report explores the impacts of climate change on Wellington’s infrastructure and proposes adaptation strategies for environmental engineers. The document covers topics such as sea-level rise, increased rainfall, and extreme weather events, which pose significant risks to the city’s water, transport, and energy systems. It provides technical recommendations for designing resilient infrastructure that can withstand these challenges. The report also highlights the importance of integrating climate change considerations into the planning and design process. This resource is invaluable for engineers seeking to future-proof Wellington’s infrastructure and ensure its long-term sustainability.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Wellington, New Zealand</dc:title>
  <dc:creator/>
  <dc:language>en</dc:language>
  <cp:keywords/>
  <dcterms:created xsi:type="dcterms:W3CDTF">2026-08-08T22:03:48Z</dcterms:created>
  <dcterms:modified xsi:type="dcterms:W3CDTF">2026-08-08T22:03:48Z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