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Environmental</w:t>
      </w:r>
      <w:r>
        <w:t xml:space="preserve"> </w:t>
      </w:r>
      <w:r>
        <w:t xml:space="preserve">Engineering</w:t>
      </w:r>
      <w:r>
        <w:t xml:space="preserve"> </w:t>
      </w:r>
      <w:r>
        <w:t xml:space="preserve">in</w:t>
      </w:r>
      <w:r>
        <w:t xml:space="preserve"> </w:t>
      </w:r>
      <w:r>
        <w:t xml:space="preserve">Madrid,</w:t>
      </w:r>
      <w:r>
        <w:t xml:space="preserve"> </w:t>
      </w:r>
      <w:r>
        <w:t xml:space="preserve">Spain</w:t>
      </w:r>
    </w:p>
    <w:bookmarkStart w:id="20" w:name="X7d735c59be8b60e5b2d23a619483c742e9f04ed"/>
    <w:p>
      <w:pPr>
        <w:pStyle w:val="Heading1"/>
      </w:pPr>
      <w:r>
        <w:t xml:space="preserve">Annotated Bibliography: The Role of the Environmental Engineer in Madrid, Spain</w:t>
      </w:r>
    </w:p>
    <w:bookmarkEnd w:id="20"/>
    <w:p>
      <w:pPr>
        <w:pStyle w:val="FirstParagraph"/>
      </w:pPr>
      <w:r>
        <w:t xml:space="preserve">This annotated bibliography compiles key resources regarding the practice of environmental engineering within the specific regulatory, climatic, and urban context of Madrid, Spain. As the capital of Spain and a major European hub, Madrid faces unique challenges related to water scarcity, urban heat islands, and air quality management. The following entries provide a comprehensive overview of the legal frameworks, technical standards, and sustainability initiatives that define the work of an environmental engineer in this region. These sources are essential for understanding how local professionals navigate the intersection of European Union directives and Spanish national laws to implement effective environmental solutions.</w:t>
      </w:r>
    </w:p>
    <w:bookmarkStart w:id="21" w:name="X7406ddbe44dbb05ecd912f8e79cb0e67358690f"/>
    <w:p>
      <w:pPr>
        <w:pStyle w:val="Heading2"/>
      </w:pPr>
      <w:r>
        <w:t xml:space="preserve">Regulatory Frameworks and Legal Standards</w:t>
      </w:r>
    </w:p>
    <w:p>
      <w:pPr>
        <w:pStyle w:val="FirstParagraph"/>
      </w:pPr>
      <w:r>
        <w:t xml:space="preserve">European Commission. (2020).</w:t>
      </w:r>
      <w:r>
        <w:t xml:space="preserve"> </w:t>
      </w:r>
      <w:r>
        <w:rPr>
          <w:iCs/>
          <w:i/>
        </w:rPr>
        <w:t xml:space="preserve">The European Green Deal</w:t>
      </w:r>
      <w:r>
        <w:t xml:space="preserve">. Brussels: European Commission.</w:t>
      </w:r>
    </w:p>
    <w:p>
      <w:pPr>
        <w:pStyle w:val="BodyText"/>
      </w:pPr>
      <w:r>
        <w:t xml:space="preserve">This foundational document outlines the European Union's roadmap to becoming climate-neutral by 2050. For an environmental engineer working in Madrid, this text is critical as it sets the overarching goals for urban planning, energy efficiency, and waste management. The Green Deal directly influences local projects in Madrid, such as the expansion of renewable energy infrastructure and the retrofitting of buildings to meet higher energy standards. Engineers must align their technical designs with these EU-wide targets to ensure compliance and secure funding for sustainability projects within the city.</w:t>
      </w:r>
    </w:p>
    <w:p>
      <w:pPr>
        <w:pStyle w:val="BodyText"/>
      </w:pPr>
      <w:r>
        <w:t xml:space="preserve">Ministerio para la Transición Ecológica y el Reto Demográfico. (2021).</w:t>
      </w:r>
      <w:r>
        <w:t xml:space="preserve"> </w:t>
      </w:r>
      <w:r>
        <w:rPr>
          <w:iCs/>
          <w:i/>
        </w:rPr>
        <w:t xml:space="preserve">Ley 7/2021, de 20 de mayo, de cambio climático y transición energética</w:t>
      </w:r>
      <w:r>
        <w:t xml:space="preserve">. Madrid: Boletín Oficial del Estado.</w:t>
      </w:r>
    </w:p>
    <w:p>
      <w:pPr>
        <w:pStyle w:val="BodyText"/>
      </w:pPr>
      <w:r>
        <w:t xml:space="preserve">This Spanish national law is the primary legislative instrument governing climate action in the country. It establishes binding targets for greenhouse gas emissions reduction and renewable energy integration. For environmental engineers in Madrid, this law dictates the requirements for industrial emissions monitoring, carbon footprint assessments, and the integration of low-carbon technologies in urban development. Understanding this legislation is mandatory for professionals advising businesses and municipal authorities on compliance strategies within the Spanish legal system.</w:t>
      </w:r>
    </w:p>
    <w:p>
      <w:pPr>
        <w:pStyle w:val="BodyText"/>
      </w:pPr>
      <w:r>
        <w:t xml:space="preserve">Ayuntamiento de Madrid. (2019).</w:t>
      </w:r>
      <w:r>
        <w:t xml:space="preserve"> </w:t>
      </w:r>
      <w:r>
        <w:rPr>
          <w:iCs/>
          <w:i/>
        </w:rPr>
        <w:t xml:space="preserve">Madrid 360: Plan de Acción Climática y Energética</w:t>
      </w:r>
      <w:r>
        <w:t xml:space="preserve">. Madrid: City Council of Madrid.</w:t>
      </w:r>
    </w:p>
    <w:p>
      <w:pPr>
        <w:pStyle w:val="BodyText"/>
      </w:pPr>
      <w:r>
        <w:t xml:space="preserve">This local strategic plan details Madrid's specific objectives for achieving carbon neutrality by 2050. It focuses on key areas such as sustainable mobility, green infrastructure, and energy efficiency in public buildings. Environmental engineers in the city rely on this document to guide project proposals, particularly those involving the creation of green corridors, the implementation of smart grid technologies, and the reduction of urban pollution. It serves as a practical blueprint for aligning technical engineering solutions with the city's political and environmental priorities.</w:t>
      </w:r>
    </w:p>
    <w:bookmarkEnd w:id="21"/>
    <w:bookmarkStart w:id="22" w:name="X7cc4cf1f625ca18184c1e579a85cfd403f7b411"/>
    <w:p>
      <w:pPr>
        <w:pStyle w:val="Heading2"/>
      </w:pPr>
      <w:r>
        <w:t xml:space="preserve">Water Resource Management and Sustainability</w:t>
      </w:r>
    </w:p>
    <w:p>
      <w:pPr>
        <w:pStyle w:val="FirstParagraph"/>
      </w:pPr>
      <w:r>
        <w:t xml:space="preserve">Confederación Hidrográfica del Tajo. (2022).</w:t>
      </w:r>
      <w:r>
        <w:t xml:space="preserve"> </w:t>
      </w:r>
      <w:r>
        <w:rPr>
          <w:iCs/>
          <w:i/>
        </w:rPr>
        <w:t xml:space="preserve">Plan Hidrológico de Cuenca del Tajo 2022-2027</w:t>
      </w:r>
      <w:r>
        <w:t xml:space="preserve">. Talavera de la Reina: CH Tajo.</w:t>
      </w:r>
    </w:p>
    <w:p>
      <w:pPr>
        <w:pStyle w:val="BodyText"/>
      </w:pPr>
      <w:r>
        <w:t xml:space="preserve">Madrid relies heavily on the Tagus River basin for its water supply. This hydrological plan regulates water usage, quality standards, and infrastructure development within the basin. For environmental engineers, this resource is vital for designing water treatment facilities, managing wastewater discharge, and implementing water conservation strategies. The plan addresses the challenges of water scarcity and pollution, providing technical guidelines that engineers must follow to ensure sustainable water management practices in the Madrid region.</w:t>
      </w:r>
    </w:p>
    <w:p>
      <w:pPr>
        <w:pStyle w:val="BodyText"/>
      </w:pPr>
      <w:r>
        <w:t xml:space="preserve">Canal de Isabel II. (2023).</w:t>
      </w:r>
      <w:r>
        <w:t xml:space="preserve"> </w:t>
      </w:r>
      <w:r>
        <w:rPr>
          <w:iCs/>
          <w:i/>
        </w:rPr>
        <w:t xml:space="preserve">Estrategia de Sostenibilidad 2030</w:t>
      </w:r>
      <w:r>
        <w:t xml:space="preserve">. Madrid: Canal de Isabel II.</w:t>
      </w:r>
    </w:p>
    <w:p>
      <w:pPr>
        <w:pStyle w:val="BodyText"/>
      </w:pPr>
      <w:r>
        <w:t xml:space="preserve">As the public utility responsible for water supply and sanitation in Madrid, Canal de Isabel II's sustainability strategy outlines the future direction of water management in the city. This document highlights initiatives such as the reduction of water losses, the promotion of water reuse, and the implementation of digital technologies for network monitoring. Environmental engineers working in the water sector in Madrid use this strategy to understand the operational goals and technical requirements of the city's water infrastructure, ensuring that their projects contribute to long-term sustainability and resilience.</w:t>
      </w:r>
    </w:p>
    <w:bookmarkEnd w:id="22"/>
    <w:bookmarkStart w:id="23" w:name="air-quality-and-urban-environment"/>
    <w:p>
      <w:pPr>
        <w:pStyle w:val="Heading2"/>
      </w:pPr>
      <w:r>
        <w:t xml:space="preserve">Air Quality and Urban Environment</w:t>
      </w:r>
    </w:p>
    <w:p>
      <w:pPr>
        <w:pStyle w:val="FirstParagraph"/>
      </w:pPr>
      <w:r>
        <w:t xml:space="preserve">Agencia Europea de Medio Ambiente. (2021).</w:t>
      </w:r>
      <w:r>
        <w:t xml:space="preserve"> </w:t>
      </w:r>
      <w:r>
        <w:rPr>
          <w:iCs/>
          <w:i/>
        </w:rPr>
        <w:t xml:space="preserve">Air quality in Europe 2021</w:t>
      </w:r>
      <w:r>
        <w:t xml:space="preserve">. Copenhagen: EEA.</w:t>
      </w:r>
    </w:p>
    <w:p>
      <w:pPr>
        <w:pStyle w:val="BodyText"/>
      </w:pPr>
      <w:r>
        <w:t xml:space="preserve">This report provides a comprehensive analysis of air pollution levels across Europe, including specific data for Madrid. It highlights the challenges posed by nitrogen dioxide and particulate matter in urban areas. For environmental engineers in Madrid, this report is a key reference for assessing air quality impacts, designing emission control systems, and developing strategies to mitigate urban pollution. The data supports evidence-based decision-making for projects aimed at improving public health and environmental quality in the city.</w:t>
      </w:r>
    </w:p>
    <w:p>
      <w:pPr>
        <w:pStyle w:val="BodyText"/>
      </w:pPr>
      <w:r>
        <w:t xml:space="preserve">Ayuntamiento de Madrid. (2020).</w:t>
      </w:r>
      <w:r>
        <w:t xml:space="preserve"> </w:t>
      </w:r>
      <w:r>
        <w:rPr>
          <w:iCs/>
          <w:i/>
        </w:rPr>
        <w:t xml:space="preserve">Plan de Mejora de la Calidad del Aire de Madrid</w:t>
      </w:r>
      <w:r>
        <w:t xml:space="preserve">. Madrid: City Council of Madrid.</w:t>
      </w:r>
    </w:p>
    <w:p>
      <w:pPr>
        <w:pStyle w:val="BodyText"/>
      </w:pPr>
      <w:r>
        <w:t xml:space="preserve">This local action plan addresses the specific air quality challenges faced by Madrid, including traffic-related emissions and industrial pollution. It outlines measures such as the expansion of low-emission zones, the promotion of electric mobility, and the implementation of green barriers. Environmental engineers play a crucial role in executing these measures by designing monitoring systems, evaluating the effectiveness of pollution control technologies, and advising on urban planning decisions that reduce air pollution. This document is essential for understanding the city's approach to air quality management.</w:t>
      </w:r>
    </w:p>
    <w:bookmarkEnd w:id="23"/>
    <w:bookmarkStart w:id="24" w:name="waste-management-and-circular-economy"/>
    <w:p>
      <w:pPr>
        <w:pStyle w:val="Heading2"/>
      </w:pPr>
      <w:r>
        <w:t xml:space="preserve">Waste Management and Circular Economy</w:t>
      </w:r>
    </w:p>
    <w:p>
      <w:pPr>
        <w:pStyle w:val="FirstParagraph"/>
      </w:pPr>
      <w:r>
        <w:t xml:space="preserve">Ministerio para la Transición Ecológica y el Reto Demográfico. (2022).</w:t>
      </w:r>
      <w:r>
        <w:t xml:space="preserve"> </w:t>
      </w:r>
      <w:r>
        <w:rPr>
          <w:iCs/>
          <w:i/>
        </w:rPr>
        <w:t xml:space="preserve">Estrategia Española de Economía Circular 2030</w:t>
      </w:r>
      <w:r>
        <w:t xml:space="preserve">. Madrid: MITECO.</w:t>
      </w:r>
    </w:p>
    <w:p>
      <w:pPr>
        <w:pStyle w:val="BodyText"/>
      </w:pPr>
      <w:r>
        <w:t xml:space="preserve">This national strategy promotes the transition to a circular economy by reducing waste, increasing recycling rates, and encouraging sustainable production and consumption. For environmental engineers in Madrid, this document provides guidelines for designing waste management systems, developing recycling technologies, and implementing circular economy principles in industrial processes. It is a key resource for professionals working on projects aimed at minimizing environmental impact and maximizing resource efficiency in the city.</w:t>
      </w:r>
    </w:p>
    <w:p>
      <w:pPr>
        <w:pStyle w:val="BodyText"/>
      </w:pPr>
      <w:r>
        <w:t xml:space="preserve">Ayuntamiento de Madrid. (2021).</w:t>
      </w:r>
      <w:r>
        <w:t xml:space="preserve"> </w:t>
      </w:r>
      <w:r>
        <w:rPr>
          <w:iCs/>
          <w:i/>
        </w:rPr>
        <w:t xml:space="preserve">Plan de Gestión de Residuos de Madrid 2021-2027</w:t>
      </w:r>
      <w:r>
        <w:t xml:space="preserve">. Madrid: City Council of Madrid.</w:t>
      </w:r>
    </w:p>
    <w:p>
      <w:pPr>
        <w:pStyle w:val="BodyText"/>
      </w:pPr>
      <w:r>
        <w:t xml:space="preserve">This municipal plan outlines Madrid's objectives for waste reduction, recycling, and sustainable waste management. It includes initiatives such as the implementation of smart waste collection systems, the promotion of composting, and the reduction of single-use plastics. Environmental engineers in the city use this plan to design and optimize waste management infrastructure, ensuring that it meets the city's sustainability goals and regulatory requirements. It is a practical guide for professionals involved in urban waste management projects in Madrid.</w:t>
      </w:r>
    </w:p>
    <w:p>
      <w:pPr>
        <w:pStyle w:val="BodyText"/>
      </w:pPr>
      <w:r>
        <w:t xml:space="preserve">Document generated for educational and professional reference purposes. All citations are based on publicly available information relevant to Environmental Engineering in Madrid, Spain.</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Environmental Engineering in Madrid, Spain</dc:title>
  <dc:creator/>
  <dc:language>en</dc:language>
  <cp:keywords/>
  <dcterms:created xsi:type="dcterms:W3CDTF">2026-08-08T01:27:56Z</dcterms:created>
  <dcterms:modified xsi:type="dcterms:W3CDTF">2026-08-08T01:27:56Z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