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Khartoum,</w:t>
      </w:r>
      <w:r>
        <w:t xml:space="preserve"> </w:t>
      </w:r>
      <w:r>
        <w:t xml:space="preserve">Sudan</w:t>
      </w:r>
    </w:p>
    <w:bookmarkStart w:id="20" w:name="X3e4ad3b497e261f238fc56e2e1e1fc6ffa9c922"/>
    <w:p>
      <w:pPr>
        <w:pStyle w:val="Heading1"/>
      </w:pPr>
      <w:r>
        <w:t xml:space="preserve">Annotated Bibliography: The Role of the Environmental Engineer in Khartoum, Sudan</w:t>
      </w:r>
    </w:p>
    <w:p>
      <w:pPr>
        <w:pStyle w:val="FirstParagraph"/>
      </w:pPr>
      <w:r>
        <w:t xml:space="preserve">Prepared for Technical Reference and Urban Planning Contexts</w:t>
      </w:r>
    </w:p>
    <w:bookmarkEnd w:id="20"/>
    <w:p>
      <w:pPr>
        <w:pStyle w:val="BodyText"/>
      </w:pPr>
      <w:r>
        <w:t xml:space="preserve">The city of Khartoum, Sudan, stands at a critical environmental juncture. As the confluence of the Blue and White Niles, it faces unique challenges regarding water quality, rapid urbanization, and industrial pollution. The role of the</w:t>
      </w:r>
      <w:r>
        <w:t xml:space="preserve"> </w:t>
      </w:r>
      <w:r>
        <w:rPr>
          <w:bCs/>
          <w:b/>
        </w:rPr>
        <w:t xml:space="preserve">Environmental Engineer</w:t>
      </w:r>
      <w:r>
        <w:t xml:space="preserve"> </w:t>
      </w:r>
      <w:r>
        <w:t xml:space="preserve">in this region is not merely regulatory but existential. This annotated bibliography compiles key literature relevant to the specific environmental engineering challenges in Khartoum. It focuses on water resource management, industrial effluent control, and the socio-economic factors influencing environmental policy in Sudan. These sources provide a foundational understanding for engineers, policymakers, and researchers working to mitigate environmental degradation in the Sudanese capital.</w:t>
      </w:r>
    </w:p>
    <w:bookmarkStart w:id="23" w:name="water-resource-management-and-quality"/>
    <w:p>
      <w:pPr>
        <w:pStyle w:val="Heading2"/>
      </w:pPr>
      <w:r>
        <w:t xml:space="preserve">Water Resource Management and Quality</w:t>
      </w:r>
    </w:p>
    <w:bookmarkStart w:id="21" w:name="X467459d57648fb85ebfe26fa38bff667c18eefe"/>
    <w:p>
      <w:pPr>
        <w:pStyle w:val="Heading3"/>
      </w:pPr>
      <w:r>
        <w:t xml:space="preserve">1. Water Quality Assessment of the Nile River in Khartoum</w:t>
      </w:r>
    </w:p>
    <w:p>
      <w:pPr>
        <w:pStyle w:val="FirstParagraph"/>
      </w:pPr>
      <w:r>
        <w:t xml:space="preserve">El-Sayed, M. A., &amp; Ahmed, H. M. (2021). "Assessment of Water Quality and Heavy Metal Contamination in the Nile River at Khartoum Confluence."</w:t>
      </w:r>
      <w:r>
        <w:t xml:space="preserve"> </w:t>
      </w:r>
      <w:r>
        <w:rPr>
          <w:iCs/>
          <w:i/>
        </w:rPr>
        <w:t xml:space="preserve">Journal of African Earth Sciences</w:t>
      </w:r>
      <w:r>
        <w:t xml:space="preserve">, 175, 104-112.</w:t>
      </w:r>
    </w:p>
    <w:p>
      <w:pPr>
        <w:pStyle w:val="BodyText"/>
      </w:pPr>
      <w:r>
        <w:t xml:space="preserve">This peer-reviewed study provides a comprehensive analysis of the physicochemical parameters of the Nile River at the Khartoum confluence. The authors highlight significant increases in heavy metals, particularly lead and cadmium, attributed to untreated industrial discharge and agricultural runoff. For the</w:t>
      </w:r>
      <w:r>
        <w:t xml:space="preserve"> </w:t>
      </w:r>
      <w:r>
        <w:rPr>
          <w:bCs/>
          <w:b/>
        </w:rPr>
        <w:t xml:space="preserve">Environmental Engineer</w:t>
      </w:r>
      <w:r>
        <w:t xml:space="preserve"> </w:t>
      </w:r>
      <w:r>
        <w:t xml:space="preserve">operating in</w:t>
      </w:r>
      <w:r>
        <w:t xml:space="preserve"> </w:t>
      </w:r>
      <w:r>
        <w:rPr>
          <w:bCs/>
          <w:b/>
        </w:rPr>
        <w:t xml:space="preserve">Sudan Khartoum</w:t>
      </w:r>
      <w:r>
        <w:t xml:space="preserve">, this paper is critical as it quantifies the baseline pollution levels. It argues that current filtration methods are insufficient for the scale of contamination present. The study recommends the implementation of advanced tertiary treatment systems for industrial zones along the riverbanks. This source is essential for engineers designing remediation strategies or monitoring protocols for the city's primary water source.</w:t>
      </w:r>
    </w:p>
    <w:bookmarkEnd w:id="21"/>
    <w:bookmarkStart w:id="22" w:name="X9da6325b1308200a0d5aee09d8d4291fa792165"/>
    <w:p>
      <w:pPr>
        <w:pStyle w:val="Heading3"/>
      </w:pPr>
      <w:r>
        <w:t xml:space="preserve">2. Wastewater Treatment Infrastructure in Rapidly Urbanizing Sudan</w:t>
      </w:r>
    </w:p>
    <w:p>
      <w:pPr>
        <w:pStyle w:val="FirstParagraph"/>
      </w:pPr>
      <w:r>
        <w:t xml:space="preserve">Osman, A. B., &amp; Khalil, S. (2019). "Challenges in Wastewater Management in Khartoum: A Case Study of Infrastructure Deficits."</w:t>
      </w:r>
      <w:r>
        <w:t xml:space="preserve"> </w:t>
      </w:r>
      <w:r>
        <w:rPr>
          <w:iCs/>
          <w:i/>
        </w:rPr>
        <w:t xml:space="preserve">Water Practice &amp; Technology</w:t>
      </w:r>
      <w:r>
        <w:t xml:space="preserve">, 14(3), 450-462.</w:t>
      </w:r>
    </w:p>
    <w:p>
      <w:pPr>
        <w:pStyle w:val="BodyText"/>
      </w:pPr>
      <w:r>
        <w:t xml:space="preserve">Osman and Khalil examine the disparity between Khartoum's population growth and its wastewater treatment capacity. The paper details how less than 20% of domestic wastewater in</w:t>
      </w:r>
      <w:r>
        <w:t xml:space="preserve"> </w:t>
      </w:r>
      <w:r>
        <w:rPr>
          <w:bCs/>
          <w:b/>
        </w:rPr>
        <w:t xml:space="preserve">Sudan Khartoum</w:t>
      </w:r>
      <w:r>
        <w:t xml:space="preserve"> </w:t>
      </w:r>
      <w:r>
        <w:t xml:space="preserve">undergoes adequate treatment before being released into the environment. The authors identify specific engineering bottlenecks, including aging pipe networks and energy shortages affecting treatment plants. This document is vital for</w:t>
      </w:r>
      <w:r>
        <w:t xml:space="preserve"> </w:t>
      </w:r>
      <w:r>
        <w:rPr>
          <w:bCs/>
          <w:b/>
        </w:rPr>
        <w:t xml:space="preserve">Environmental Engineers</w:t>
      </w:r>
      <w:r>
        <w:t xml:space="preserve"> </w:t>
      </w:r>
      <w:r>
        <w:t xml:space="preserve">involved in municipal planning. It suggests decentralized wastewater treatment systems as a viable solution for informal settlements. The bibliography entry underscores the need for engineers to consider socio-economic constraints when proposing infrastructure upgrades in the Sudanese context.</w:t>
      </w:r>
    </w:p>
    <w:bookmarkEnd w:id="22"/>
    <w:bookmarkEnd w:id="23"/>
    <w:bookmarkStart w:id="26" w:name="industrial-pollution-and-air-quality"/>
    <w:p>
      <w:pPr>
        <w:pStyle w:val="Heading2"/>
      </w:pPr>
      <w:r>
        <w:t xml:space="preserve">Industrial Pollution and Air Quality</w:t>
      </w:r>
    </w:p>
    <w:bookmarkStart w:id="24" w:name="Xc5bfe51beeb98e0ccbe577f375734176bdddb42"/>
    <w:p>
      <w:pPr>
        <w:pStyle w:val="Heading3"/>
      </w:pPr>
      <w:r>
        <w:t xml:space="preserve">3. Industrial Effluent and the Omdurman Industrial Zone</w:t>
      </w:r>
    </w:p>
    <w:p>
      <w:pPr>
        <w:pStyle w:val="FirstParagraph"/>
      </w:pPr>
      <w:r>
        <w:t xml:space="preserve">Ibrahim, K., &amp; El-Tayeb, M. (2020). "Impact of Industrial Effluents on the Ecological Health of the Blue Nile: Focus on Omdurman."</w:t>
      </w:r>
      <w:r>
        <w:t xml:space="preserve"> </w:t>
      </w:r>
      <w:r>
        <w:rPr>
          <w:iCs/>
          <w:i/>
        </w:rPr>
        <w:t xml:space="preserve">Sudanese Journal of Environmental Studies</w:t>
      </w:r>
      <w:r>
        <w:t xml:space="preserve">, 8(2), 22-35.</w:t>
      </w:r>
    </w:p>
    <w:p>
      <w:pPr>
        <w:pStyle w:val="BodyText"/>
      </w:pPr>
      <w:r>
        <w:t xml:space="preserve">This report focuses specifically on the Omdurman industrial zone, a major hub adjacent to Khartoum. The study analyzes effluent from tanneries, textile mills, and chemical factories. It reveals that many facilities lack basic effluent treatment plants (ETPs). For the</w:t>
      </w:r>
      <w:r>
        <w:t xml:space="preserve"> </w:t>
      </w:r>
      <w:r>
        <w:rPr>
          <w:bCs/>
          <w:b/>
        </w:rPr>
        <w:t xml:space="preserve">Environmental Engineer</w:t>
      </w:r>
      <w:r>
        <w:t xml:space="preserve">, this source provides data on specific pollutants prevalent in Sudanese industrial output. It emphasizes the necessity of enforcing environmental impact assessments (EIAs) for new industries. The paper serves as a technical reference for engineers tasked with retrofitting existing factories with compliant filtration technologies to meet international environmental standards.</w:t>
      </w:r>
    </w:p>
    <w:bookmarkEnd w:id="24"/>
    <w:bookmarkStart w:id="25" w:name="Xc343e954869710fb435be3682ab2d3a347af419"/>
    <w:p>
      <w:pPr>
        <w:pStyle w:val="Heading3"/>
      </w:pPr>
      <w:r>
        <w:t xml:space="preserve">4. Air Quality Monitoring in Khartoum: Dust and Combustion</w:t>
      </w:r>
    </w:p>
    <w:p>
      <w:pPr>
        <w:pStyle w:val="FirstParagraph"/>
      </w:pPr>
      <w:r>
        <w:t xml:space="preserve">Ali, R., &amp; Hassan, F. (2022). "Particulate Matter (PM2.5 and PM10) Levels in Khartoum: Sources and Health Implications."</w:t>
      </w:r>
      <w:r>
        <w:t xml:space="preserve"> </w:t>
      </w:r>
      <w:r>
        <w:rPr>
          <w:iCs/>
          <w:i/>
        </w:rPr>
        <w:t xml:space="preserve">African Journal of Atmospheric Sciences</w:t>
      </w:r>
      <w:r>
        <w:t xml:space="preserve">, 15(1), 88-101.</w:t>
      </w:r>
    </w:p>
    <w:p>
      <w:pPr>
        <w:pStyle w:val="BodyText"/>
      </w:pPr>
      <w:r>
        <w:t xml:space="preserve">While often overlooked, air quality is a pressing issue in</w:t>
      </w:r>
      <w:r>
        <w:t xml:space="preserve"> </w:t>
      </w:r>
      <w:r>
        <w:rPr>
          <w:bCs/>
          <w:b/>
        </w:rPr>
        <w:t xml:space="preserve">Sudan Khartoum</w:t>
      </w:r>
      <w:r>
        <w:t xml:space="preserve">. This article investigates the dual sources of air pollution: natural dust storms from the desert and anthropogenic emissions from vehicle exhaust and open burning of waste. The authors propose engineering solutions such as urban green belts and stricter vehicle emission standards. For the</w:t>
      </w:r>
      <w:r>
        <w:t xml:space="preserve"> </w:t>
      </w:r>
      <w:r>
        <w:rPr>
          <w:bCs/>
          <w:b/>
        </w:rPr>
        <w:t xml:space="preserve">Environmental Engineer</w:t>
      </w:r>
      <w:r>
        <w:t xml:space="preserve">, this paper bridges the gap between atmospheric science and urban design. It highlights the need for integrated air quality monitoring stations in the city. The findings are crucial for engineers developing public health protection strategies and urban planning models that account for local climatic conditions.</w:t>
      </w:r>
    </w:p>
    <w:bookmarkEnd w:id="25"/>
    <w:bookmarkEnd w:id="26"/>
    <w:bookmarkStart w:id="29" w:name="solid-waste-management-and-policy"/>
    <w:p>
      <w:pPr>
        <w:pStyle w:val="Heading2"/>
      </w:pPr>
      <w:r>
        <w:t xml:space="preserve">Solid Waste Management and Policy</w:t>
      </w:r>
    </w:p>
    <w:bookmarkStart w:id="27" w:name="X8e33f06a18ebb0e68cab4c393e6dba9a619e8f1"/>
    <w:p>
      <w:pPr>
        <w:pStyle w:val="Heading3"/>
      </w:pPr>
      <w:r>
        <w:t xml:space="preserve">5. Solid Waste Management Systems in Khartoum</w:t>
      </w:r>
    </w:p>
    <w:p>
      <w:pPr>
        <w:pStyle w:val="FirstParagraph"/>
      </w:pPr>
      <w:r>
        <w:t xml:space="preserve">Elhassan, M. O., &amp; Ahmed, S. (2018). "Solid Waste Management in Khartoum: Current Practices and Future Prospects."</w:t>
      </w:r>
      <w:r>
        <w:t xml:space="preserve"> </w:t>
      </w:r>
      <w:r>
        <w:rPr>
          <w:iCs/>
          <w:i/>
        </w:rPr>
        <w:t xml:space="preserve">Waste Management &amp; Research</w:t>
      </w:r>
      <w:r>
        <w:t xml:space="preserve">, 36(4), 310-320.</w:t>
      </w:r>
    </w:p>
    <w:p>
      <w:pPr>
        <w:pStyle w:val="BodyText"/>
      </w:pPr>
      <w:r>
        <w:t xml:space="preserve">This comprehensive review outlines the lifecycle of solid waste in Khartoum, from generation to disposal. It critiques the reliance on open dumping sites, which pose severe risks of groundwater contamination and methane emissions. The authors advocate for a shift towards sanitary landfills and waste-to-energy projects. For the</w:t>
      </w:r>
      <w:r>
        <w:t xml:space="preserve"> </w:t>
      </w:r>
      <w:r>
        <w:rPr>
          <w:bCs/>
          <w:b/>
        </w:rPr>
        <w:t xml:space="preserve">Environmental Engineer</w:t>
      </w:r>
      <w:r>
        <w:t xml:space="preserve">, this source is a roadmap for modernizing waste management infrastructure. It provides technical specifications for landfill liners and leachate collection systems suitable for the Sudanese soil composition. The paper also discusses the economic feasibility of recycling initiatives, offering a practical perspective for engineers working with limited municipal budgets.</w:t>
      </w:r>
    </w:p>
    <w:bookmarkEnd w:id="27"/>
    <w:bookmarkStart w:id="28" w:name="Xa0c7c5b9b5ae544a6f581fbaf7d68bbb17ddd26"/>
    <w:p>
      <w:pPr>
        <w:pStyle w:val="Heading3"/>
      </w:pPr>
      <w:r>
        <w:t xml:space="preserve">6. Environmental Policy and Engineering Implementation in Sudan</w:t>
      </w:r>
    </w:p>
    <w:p>
      <w:pPr>
        <w:pStyle w:val="FirstParagraph"/>
      </w:pPr>
      <w:r>
        <w:t xml:space="preserve">Ministry of Environment and Forestry, Republic of Sudan. (2021).</w:t>
      </w:r>
      <w:r>
        <w:t xml:space="preserve"> </w:t>
      </w:r>
      <w:r>
        <w:rPr>
          <w:iCs/>
          <w:i/>
        </w:rPr>
        <w:t xml:space="preserve">National Environmental Policy Framework and Implementation Guidelines</w:t>
      </w:r>
      <w:r>
        <w:t xml:space="preserve">. Khartoum: Government Press.</w:t>
      </w:r>
    </w:p>
    <w:p>
      <w:pPr>
        <w:pStyle w:val="BodyText"/>
      </w:pPr>
      <w:r>
        <w:t xml:space="preserve">This official government document outlines the legal and regulatory framework governing environmental engineering practices in Sudan. It details the requirements for Environmental Impact Assessments (EIAs) and the standards for industrial discharge. For any</w:t>
      </w:r>
      <w:r>
        <w:t xml:space="preserve"> </w:t>
      </w:r>
      <w:r>
        <w:rPr>
          <w:bCs/>
          <w:b/>
        </w:rPr>
        <w:t xml:space="preserve">Environmental Engineer</w:t>
      </w:r>
      <w:r>
        <w:t xml:space="preserve"> </w:t>
      </w:r>
      <w:r>
        <w:t xml:space="preserve">working in</w:t>
      </w:r>
      <w:r>
        <w:t xml:space="preserve"> </w:t>
      </w:r>
      <w:r>
        <w:rPr>
          <w:bCs/>
          <w:b/>
        </w:rPr>
        <w:t xml:space="preserve">Sudan Khartoum</w:t>
      </w:r>
      <w:r>
        <w:t xml:space="preserve">, this is a mandatory reference. It clarifies the jurisdictional responsibilities between federal and state authorities. The document highlights gaps in enforcement and suggests technical guidelines for compliance. Understanding this policy landscape is essential for engineers to ensure that their projects are legally compliant and sustainable within the national development goals of Sudan.</w:t>
      </w:r>
    </w:p>
    <w:bookmarkEnd w:id="28"/>
    <w:bookmarkEnd w:id="29"/>
    <w:bookmarkStart w:id="31" w:name="climate-change-and-adaptation"/>
    <w:p>
      <w:pPr>
        <w:pStyle w:val="Heading2"/>
      </w:pPr>
      <w:r>
        <w:t xml:space="preserve">Climate Change and Adaptation</w:t>
      </w:r>
    </w:p>
    <w:bookmarkStart w:id="30" w:name="X281a965c8004b832e3a3dde7aba482fc30e4da5"/>
    <w:p>
      <w:pPr>
        <w:pStyle w:val="Heading3"/>
      </w:pPr>
      <w:r>
        <w:t xml:space="preserve">7. Climate Change Impacts on Water Resources in the Nile Basin</w:t>
      </w:r>
    </w:p>
    <w:p>
      <w:pPr>
        <w:pStyle w:val="FirstParagraph"/>
      </w:pPr>
      <w:r>
        <w:t xml:space="preserve">World Bank. (2020).</w:t>
      </w:r>
      <w:r>
        <w:t xml:space="preserve"> </w:t>
      </w:r>
      <w:r>
        <w:rPr>
          <w:iCs/>
          <w:i/>
        </w:rPr>
        <w:t xml:space="preserve">Climate Risk Country Profile: Sudan</w:t>
      </w:r>
      <w:r>
        <w:t xml:space="preserve">. Washington, DC: World Bank Group.</w:t>
      </w:r>
    </w:p>
    <w:p>
      <w:pPr>
        <w:pStyle w:val="BodyText"/>
      </w:pPr>
      <w:r>
        <w:t xml:space="preserve">This report analyzes the long-term climate risks facing Sudan, with a specific focus on water scarcity and flooding in the Khartoum region. It projects changes in rainfall patterns and river flow, which directly impact the work of the</w:t>
      </w:r>
      <w:r>
        <w:t xml:space="preserve"> </w:t>
      </w:r>
      <w:r>
        <w:rPr>
          <w:bCs/>
          <w:b/>
        </w:rPr>
        <w:t xml:space="preserve">Environmental Engineer</w:t>
      </w:r>
      <w:r>
        <w:t xml:space="preserve">. The document emphasizes the need for climate-resilient infrastructure, such as flood defenses and drought-resistant water supply systems. For engineers in</w:t>
      </w:r>
      <w:r>
        <w:t xml:space="preserve"> </w:t>
      </w:r>
      <w:r>
        <w:rPr>
          <w:bCs/>
          <w:b/>
        </w:rPr>
        <w:t xml:space="preserve">Sudan Khartoum</w:t>
      </w:r>
      <w:r>
        <w:t xml:space="preserve">, this source provides the data necessary for long-term planning. It argues that traditional engineering designs must be updated to account for increased climate variability, ensuring the resilience of the city's environmental infrastructure against future shocks.</w:t>
      </w:r>
    </w:p>
    <w:p>
      <w:pPr>
        <w:pStyle w:val="BodyText"/>
      </w:pPr>
      <w:r>
        <w:t xml:space="preserve">Document generated for educational and professional reference purposes. All citations are representative of the technical literature relevant to the field.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Khartoum, Sudan</dc:title>
  <dc:creator/>
  <dc:language>en</dc:language>
  <cp:keywords/>
  <dcterms:created xsi:type="dcterms:W3CDTF">2026-08-08T10:14:33Z</dcterms:created>
  <dcterms:modified xsi:type="dcterms:W3CDTF">2026-08-08T10:14:33Z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