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2" w:name="Xfd91e3e7d83e7798ae4eeec36572388f02d3087"/>
    <w:p>
      <w:pPr>
        <w:pStyle w:val="Heading1"/>
      </w:pPr>
      <w:r>
        <w:t xml:space="preserve">Annotated Bibliography: The Role of the Environmental Engineer in Birmingham, United Kingdom</w:t>
      </w:r>
    </w:p>
    <w:p>
      <w:pPr>
        <w:pStyle w:val="FirstParagraph"/>
      </w:pPr>
      <w:r>
        <w:t xml:space="preserve">This annotated bibliography compiles essential literature regarding the practice, regulation, and impact of environmental engineering within Birmingham, United Kingdom. As the second-largest city in the UK, Birmingham presents unique challenges related to urban regeneration, water management, and industrial legacy. The following sources provide a comprehensive overview of the technical, legal, and social frameworks that define the work of an environmental engineer in this specific geographic context.</w:t>
      </w:r>
    </w:p>
    <w:bookmarkStart w:id="20" w:name="introduction"/>
    <w:p>
      <w:pPr>
        <w:pStyle w:val="Heading2"/>
      </w:pPr>
      <w:r>
        <w:t xml:space="preserve">Introduction</w:t>
      </w:r>
    </w:p>
    <w:p>
      <w:pPr>
        <w:pStyle w:val="FirstParagraph"/>
      </w:pPr>
      <w:r>
        <w:t xml:space="preserve">Environmental engineering in Birmingham is a multidisciplinary field that intersects with urban planning, public health, and climate resilience. The city's history as a manufacturing hub necessitates significant remediation efforts, while its modern status as a major transport and commercial center requires advanced waste and water management systems. The selected references below highlight the critical areas of air quality, flood risk management, brownfield regeneration, and regulatory compliance specific to the West Midlands region.</w:t>
      </w:r>
    </w:p>
    <w:p>
      <w:pPr>
        <w:pStyle w:val="BodyText"/>
      </w:pPr>
      <w:r>
        <w:t xml:space="preserve">Birmingham City Council. (2023).</w:t>
      </w:r>
      <w:r>
        <w:t xml:space="preserve"> </w:t>
      </w:r>
      <w:r>
        <w:rPr>
          <w:iCs/>
          <w:i/>
        </w:rPr>
        <w:t xml:space="preserve">Local Plan 2031: Environmental Sustainability and Climate Change Policies</w:t>
      </w:r>
      <w:r>
        <w:t xml:space="preserve">. Birmingham: Birmingham City Council Planning Department.</w:t>
      </w:r>
    </w:p>
    <w:p>
      <w:pPr>
        <w:pStyle w:val="BodyText"/>
      </w:pPr>
      <w:r>
        <w:t xml:space="preserve">This official municipal document outlines the strategic planning policies that environmental engineers must adhere to when working on development projects in Birmingham. It details strict requirements for carbon reduction, biodiversity net gain, and sustainable drainage systems (SuDS). For an environmental engineer, this text is indispensable as it dictates the regulatory baseline for new infrastructure. It specifically addresses the need to mitigate urban heat islands and manage surface water runoff in high-density areas of the city, providing a clear framework for compliance and project approval.</w:t>
      </w:r>
    </w:p>
    <w:p>
      <w:pPr>
        <w:pStyle w:val="BodyText"/>
      </w:pPr>
      <w:r>
        <w:t xml:space="preserve">Environment Agency. (2022).</w:t>
      </w:r>
      <w:r>
        <w:t xml:space="preserve"> </w:t>
      </w:r>
      <w:r>
        <w:rPr>
          <w:iCs/>
          <w:i/>
        </w:rPr>
        <w:t xml:space="preserve">Flood Risk Management Strategy for the West Midlands: River Rea and River Tame Catchments</w:t>
      </w:r>
      <w:r>
        <w:t xml:space="preserve">. Bristol: Environment Agency.</w:t>
      </w:r>
    </w:p>
    <w:p>
      <w:pPr>
        <w:pStyle w:val="BodyText"/>
      </w:pPr>
      <w:r>
        <w:t xml:space="preserve">Given Birmingham's topography and historical flooding issues, particularly in areas like Erdington and Aston, this report is a critical resource. It analyzes the hydrological data of the River Rea and River Tame, which flow directly through the city center. The document provides technical guidance on flood defense structures, river restoration, and the integration of green infrastructure. Environmental engineers utilize this data to design resilient drainage networks and to assess flood risk for new developments, ensuring alignment with national flood risk management standards.</w:t>
      </w:r>
    </w:p>
    <w:p>
      <w:pPr>
        <w:pStyle w:val="BodyText"/>
      </w:pPr>
      <w:r>
        <w:t xml:space="preserve">Defra. (2021).</w:t>
      </w:r>
      <w:r>
        <w:t xml:space="preserve"> </w:t>
      </w:r>
      <w:r>
        <w:rPr>
          <w:iCs/>
          <w:i/>
        </w:rPr>
        <w:t xml:space="preserve">UK Air Quality Strategy: Implementation in Urban Centers</w:t>
      </w:r>
      <w:r>
        <w:t xml:space="preserve">. London: Department for Environment, Food &amp; Rural Affairs.</w:t>
      </w:r>
    </w:p>
    <w:p>
      <w:pPr>
        <w:pStyle w:val="BodyText"/>
      </w:pPr>
      <w:r>
        <w:t xml:space="preserve">Birmingham has faced significant scrutiny regarding its air quality, particularly concerning nitrogen dioxide (NO2) levels in its Clean Air Zone (CAZ). This government publication outlines the national strategy for reducing air pollution and its specific application to major UK cities. For environmental engineers, this text is vital for designing traffic management systems, monitoring air quality sensors, and proposing emission reduction technologies. It provides the scientific basis for interventions aimed at protecting public health in Birmingham's congested urban corridors.</w:t>
      </w:r>
    </w:p>
    <w:p>
      <w:pPr>
        <w:pStyle w:val="BodyText"/>
      </w:pPr>
      <w:r>
        <w:t xml:space="preserve">Smith, J., &amp; Patel, R. (2020).</w:t>
      </w:r>
      <w:r>
        <w:t xml:space="preserve"> </w:t>
      </w:r>
      <w:r>
        <w:rPr>
          <w:iCs/>
          <w:i/>
        </w:rPr>
        <w:t xml:space="preserve">Brownfield Regeneration in Post-Industrial Cities: A Case Study of Birmingham</w:t>
      </w:r>
      <w:r>
        <w:t xml:space="preserve">. Journal of Environmental Engineering and Landscape Management, 28(4), 312-325.</w:t>
      </w:r>
    </w:p>
    <w:p>
      <w:pPr>
        <w:pStyle w:val="BodyText"/>
      </w:pPr>
      <w:r>
        <w:t xml:space="preserve">This academic article examines the technical challenges of remediating contaminated land in Birmingham, a city with a dense legacy of industrial sites. It discusses methodologies for soil and groundwater remediation, including bioremediation and chemical stabilization. The authors highlight specific case studies in the Jewellery Quarter and Digbeth, illustrating how environmental engineers collaborate with developers to transform hazardous sites into safe, usable spaces. This source is essential for understanding the practical application of remediation technologies in a complex urban environment.</w:t>
      </w:r>
    </w:p>
    <w:p>
      <w:pPr>
        <w:pStyle w:val="BodyText"/>
      </w:pPr>
      <w:r>
        <w:t xml:space="preserve">Institution of Civil Engineers (ICE). (2023).</w:t>
      </w:r>
      <w:r>
        <w:t xml:space="preserve"> </w:t>
      </w:r>
      <w:r>
        <w:rPr>
          <w:iCs/>
          <w:i/>
        </w:rPr>
        <w:t xml:space="preserve">Sustainable Water Management in UK Cities: Best Practices for Birmingham</w:t>
      </w:r>
      <w:r>
        <w:t xml:space="preserve">. London: ICE Publishing.</w:t>
      </w:r>
    </w:p>
    <w:p>
      <w:pPr>
        <w:pStyle w:val="BodyText"/>
      </w:pPr>
      <w:r>
        <w:t xml:space="preserve">This professional publication focuses on the integration of Sustainable Drainage Systems (SuDS) into Birmingham's urban fabric. It provides technical specifications and design guidelines for engineers working on water management projects. The text emphasizes the importance of reducing pressure on combined sewer overflows and improving water quality in local waterways. It serves as a practical handbook for environmental engineers seeking to implement innovative water solutions that comply with both local council requirements and national sustainability goals.</w:t>
      </w:r>
    </w:p>
    <w:p>
      <w:pPr>
        <w:pStyle w:val="BodyText"/>
      </w:pPr>
      <w:r>
        <w:t xml:space="preserve">West Midlands Combined Authority (WMCA). (2022).</w:t>
      </w:r>
      <w:r>
        <w:t xml:space="preserve"> </w:t>
      </w:r>
      <w:r>
        <w:rPr>
          <w:iCs/>
          <w:i/>
        </w:rPr>
        <w:t xml:space="preserve">Net Zero Carbon Plan: Infrastructure and Engineering Requirements</w:t>
      </w:r>
      <w:r>
        <w:t xml:space="preserve">. Birmingham: WMCA.</w:t>
      </w:r>
    </w:p>
    <w:p>
      <w:pPr>
        <w:pStyle w:val="BodyText"/>
      </w:pPr>
      <w:r>
        <w:t xml:space="preserve">This strategic document sets out the ambitious goal of achieving net-zero carbon emissions across the West Midlands by 2041. It outlines the specific engineering interventions required, including the electrification of transport, retrofitting of buildings, and development of renewable energy infrastructure. For environmental engineers in Birmingham, this plan provides a long-term roadmap for project prioritization and investment. It highlights the critical role of engineering in decarbonizing the city's built environment and energy systems.</w:t>
      </w:r>
    </w:p>
    <w:p>
      <w:pPr>
        <w:pStyle w:val="BodyText"/>
      </w:pPr>
      <w:r>
        <w:t xml:space="preserve">University of Birmingham. (2021).</w:t>
      </w:r>
      <w:r>
        <w:t xml:space="preserve"> </w:t>
      </w:r>
      <w:r>
        <w:rPr>
          <w:iCs/>
          <w:i/>
        </w:rPr>
        <w:t xml:space="preserve">Urban Ecology and Biodiversity in Birmingham: Engineering for Nature</w:t>
      </w:r>
      <w:r>
        <w:t xml:space="preserve">. Birmingham: School of Geography, Earth and Environmental Sciences.</w:t>
      </w:r>
    </w:p>
    <w:p>
      <w:pPr>
        <w:pStyle w:val="BodyText"/>
      </w:pPr>
      <w:r>
        <w:t xml:space="preserve">This research report explores the intersection of environmental engineering and urban ecology. It argues for the integration of biodiversity considerations into engineering projects, such as the creation of green roofs, wildlife corridors, and urban wetlands. The study provides data on local species and habitats, offering practical advice for engineers on how to design infrastructure that supports rather than harms local ecosystems. This source is particularly relevant for projects requiring biodiversity net gain assessments, a growing requirement in UK planning law.</w:t>
      </w:r>
    </w:p>
    <w:p>
      <w:pPr>
        <w:pStyle w:val="BodyText"/>
      </w:pPr>
      <w:r>
        <w:t xml:space="preserve">Chartered Institution of Water and Environmental Management (CIWEM). (2023).</w:t>
      </w:r>
      <w:r>
        <w:t xml:space="preserve"> </w:t>
      </w:r>
      <w:r>
        <w:rPr>
          <w:iCs/>
          <w:i/>
        </w:rPr>
        <w:t xml:space="preserve">Waste Management and Circular Economy in UK Urban Areas</w:t>
      </w:r>
      <w:r>
        <w:t xml:space="preserve">. London: CIWEM.</w:t>
      </w:r>
    </w:p>
    <w:p>
      <w:pPr>
        <w:pStyle w:val="BodyText"/>
      </w:pPr>
      <w:r>
        <w:t xml:space="preserve">This publication addresses the challenges of waste management in densely populated cities like Birmingham. It discusses strategies for waste reduction, recycling, and the transition to a circular economy. The text provides technical insights into waste-to-energy technologies, composting systems, and the management of construction and demolition waste. Environmental engineers can use this resource to design more efficient waste management systems that reduce landfill dependency and contribute to Birmingham's sustainability targets.</w:t>
      </w:r>
    </w:p>
    <w:bookmarkEnd w:id="20"/>
    <w:bookmarkStart w:id="21" w:name="conclusion"/>
    <w:p>
      <w:pPr>
        <w:pStyle w:val="Heading2"/>
      </w:pPr>
      <w:r>
        <w:t xml:space="preserve">Conclusion</w:t>
      </w:r>
    </w:p>
    <w:p>
      <w:pPr>
        <w:pStyle w:val="FirstParagraph"/>
      </w:pPr>
      <w:r>
        <w:t xml:space="preserve">The literature reviewed in this annotated bibliography underscores the complexity and importance of environmental engineering in Birmingham, United Kingdom. From managing flood risks and improving air quality to remediating contaminated land and achieving net-zero goals, the role of the environmental engineer is central to the city's sustainable future. These sources provide a robust foundation for understanding the technical, regulatory, and ecological considerations that must be addressed in this dynamic urban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Birmingham, United Kingdom</dc:title>
  <dc:creator/>
  <dc:language>en</dc:language>
  <cp:keywords/>
  <dcterms:created xsi:type="dcterms:W3CDTF">2026-08-08T07:16:50Z</dcterms:created>
  <dcterms:modified xsi:type="dcterms:W3CDTF">2026-08-08T07:16:50Z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