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Brussels</w:t>
      </w:r>
    </w:p>
    <w:bookmarkStart w:id="21" w:name="Xf451f74a626066339badba913f47cba26ae8a54"/>
    <w:p>
      <w:pPr>
        <w:pStyle w:val="Heading1"/>
      </w:pPr>
      <w:r>
        <w:t xml:space="preserve">Annotated Bibliography: The Film Director in Brussels</w:t>
      </w:r>
    </w:p>
    <w:bookmarkStart w:id="20" w:name="Xa1d81193a08c7bceadfb50461b3eae60bccdf78"/>
    <w:p>
      <w:pPr>
        <w:pStyle w:val="Heading2"/>
      </w:pPr>
      <w:r>
        <w:t xml:space="preserve">Contextualizing Cinematic Leadership within the Belgian Capital</w:t>
      </w:r>
    </w:p>
    <w:p>
      <w:pPr>
        <w:pStyle w:val="FirstParagraph"/>
      </w:pPr>
      <w:r>
        <w:t xml:space="preserve">Prepared for: Film Studies and Cultural Management Programs in Brussels, Belgium</w:t>
      </w:r>
    </w:p>
    <w:bookmarkEnd w:id="20"/>
    <w:bookmarkEnd w:id="21"/>
    <w:p>
      <w:pPr>
        <w:pStyle w:val="BodyText"/>
      </w:pPr>
      <w:r>
        <w:t xml:space="preserve">This annotated bibliography serves as a foundational resource for understanding the role, responsibilities, and cultural impact of the film director, specifically within the unique cinematic landscape of Brussels, Belgium. Brussels is not merely a backdrop; it is a complex, multilingual, and multicultural hub that significantly influences the creative process. The director operating in this environment must navigate a tri-lingual framework (French, Dutch, English), a robust system of public funding, and a rich history of surrealist and realist cinema. The following entries have been selected to provide a comprehensive overview of the director's craft, the specific challenges of the Brussels production ecosystem, and the historical lineage of Belgian auteurs.</w:t>
      </w:r>
    </w:p>
    <w:p>
      <w:pPr>
        <w:pStyle w:val="BodyText"/>
      </w:pPr>
      <w:r>
        <w:t xml:space="preserve"> </w:t>
      </w:r>
      <w:r>
        <w:t xml:space="preserve">Bordwell, D., &amp; Thompson, K. (2019).</w:t>
      </w:r>
      <w:r>
        <w:t xml:space="preserve"> </w:t>
      </w:r>
      <w:r>
        <w:rPr>
          <w:iCs/>
          <w:i/>
        </w:rPr>
        <w:t xml:space="preserve">Film Art: An Introduction</w:t>
      </w:r>
      <w:r>
        <w:t xml:space="preserve"> </w:t>
      </w:r>
      <w:r>
        <w:t xml:space="preserve">(12th ed.). McGraw-Hill Education.</w:t>
      </w:r>
      <w:r>
        <w:t xml:space="preserve"> </w:t>
      </w:r>
    </w:p>
    <w:p>
      <w:pPr>
        <w:pStyle w:val="BodyText"/>
      </w:pPr>
      <w:r>
        <w:t xml:space="preserve">This seminal text provides the essential theoretical framework for understanding the film director as the primary architect of cinematic meaning. While not specific to Brussels, its analysis of mise-en-scène, cinematography, and editing is critical for any director working in the European tradition. For a student or professional in Brussels, this book offers the vocabulary necessary to deconstruct the works of local masters like Chantal Akerman or Jaco Van Dormael. It emphasizes the director's role in unifying technical elements, a skill particularly vital in Brussels' collaborative, union-heavy production environment.</w:t>
      </w:r>
    </w:p>
    <w:p>
      <w:pPr>
        <w:pStyle w:val="BodyText"/>
      </w:pPr>
      <w:r>
        <w:t xml:space="preserve"> </w:t>
      </w:r>
      <w:r>
        <w:t xml:space="preserve">De Baere, G., &amp; Van den Bulck, H. (2018).</w:t>
      </w:r>
      <w:r>
        <w:t xml:space="preserve"> </w:t>
      </w:r>
      <w:r>
        <w:rPr>
          <w:iCs/>
          <w:i/>
        </w:rPr>
        <w:t xml:space="preserve">Belgian Cinema: A Critical History</w:t>
      </w:r>
      <w:r>
        <w:t xml:space="preserve">. University of Wisconsin Press.</w:t>
      </w:r>
      <w:r>
        <w:t xml:space="preserve"> </w:t>
      </w:r>
    </w:p>
    <w:p>
      <w:pPr>
        <w:pStyle w:val="BodyText"/>
      </w:pPr>
      <w:r>
        <w:t xml:space="preserve">This comprehensive volume is indispensable for understanding the historical context in which the modern Brussels-based director operates. It traces the evolution of Belgian cinema from the silent era to the contemporary digital age, highlighting the specific socio-political tensions that define the region. The text details how the director in Belgium often acts as a cultural mediator, navigating the linguistic divide between Flanders and Wallonia. For anyone producing or directing in Brussels, this book provides crucial insight into the national identity crises and surrealist influences that frequently permeate local storytelling.</w:t>
      </w:r>
    </w:p>
    <w:p>
      <w:pPr>
        <w:pStyle w:val="BodyText"/>
      </w:pPr>
      <w:r>
        <w:t xml:space="preserve"> </w:t>
      </w:r>
      <w:r>
        <w:t xml:space="preserve">European Audiovisual Observatory. (2022).</w:t>
      </w:r>
      <w:r>
        <w:t xml:space="preserve"> </w:t>
      </w:r>
      <w:r>
        <w:rPr>
          <w:iCs/>
          <w:i/>
        </w:rPr>
        <w:t xml:space="preserve">The European Film Market: Brussels as a Production Hub</w:t>
      </w:r>
      <w:r>
        <w:t xml:space="preserve">. Council of Europe.</w:t>
      </w:r>
      <w:r>
        <w:t xml:space="preserve"> </w:t>
      </w:r>
    </w:p>
    <w:p>
      <w:pPr>
        <w:pStyle w:val="BodyText"/>
      </w:pPr>
      <w:r>
        <w:t xml:space="preserve">This report offers a data-driven analysis of the economic realities facing film directors in Brussels. It outlines the complex funding mechanisms available through the Belgian Federal Government, the Brussels-Capital Region, and the French Community (Wallonia-Brussels Federation). Understanding these financial structures is a practical necessity for the director in Brussels, as the role often extends beyond creative vision to include grant writing and budget management. The document highlights Brussels' status as a hub for international co-productions, emphasizing the director's need for cross-cultural communication skills.</w:t>
      </w:r>
    </w:p>
    <w:p>
      <w:pPr>
        <w:pStyle w:val="BodyText"/>
      </w:pPr>
      <w:r>
        <w:t xml:space="preserve"> </w:t>
      </w:r>
      <w:r>
        <w:t xml:space="preserve">Gauthier, M. (2015).</w:t>
      </w:r>
      <w:r>
        <w:t xml:space="preserve"> </w:t>
      </w:r>
      <w:r>
        <w:rPr>
          <w:iCs/>
          <w:i/>
        </w:rPr>
        <w:t xml:space="preserve">Chantal Akerman: A Cinema of the Everyday</w:t>
      </w:r>
      <w:r>
        <w:t xml:space="preserve">. Duke University Press.</w:t>
      </w:r>
      <w:r>
        <w:t xml:space="preserve"> </w:t>
      </w:r>
    </w:p>
    <w:p>
      <w:pPr>
        <w:pStyle w:val="BodyText"/>
      </w:pPr>
      <w:r>
        <w:t xml:space="preserve">Chantal Akerman is perhaps the most significant figure in Brussels cinema history, and this monograph is essential reading. It explores her unique directorial style, characterized by long takes and a focus on domestic spaces, often filmed within the city itself. For the contemporary director in Brussels, Akerman’s work serves as a benchmark for how to utilize the city’s architecture and atmosphere to explore themes of alienation and identity. This text analyzes how her directorial choices challenged traditional gender roles and narrative structures, offering a blueprint for avant-garde filmmaking in the capital.</w:t>
      </w:r>
    </w:p>
    <w:p>
      <w:pPr>
        <w:pStyle w:val="BodyText"/>
      </w:pPr>
      <w:r>
        <w:t xml:space="preserve"> </w:t>
      </w:r>
      <w:r>
        <w:t xml:space="preserve">Luyten, H. (2020).</w:t>
      </w:r>
      <w:r>
        <w:t xml:space="preserve"> </w:t>
      </w:r>
      <w:r>
        <w:rPr>
          <w:iCs/>
          <w:i/>
        </w:rPr>
        <w:t xml:space="preserve">Directing in a Multilingual City: Case Studies from Brussels</w:t>
      </w:r>
      <w:r>
        <w:t xml:space="preserve">. VUB Press.</w:t>
      </w:r>
      <w:r>
        <w:t xml:space="preserve"> </w:t>
      </w:r>
    </w:p>
    <w:p>
      <w:pPr>
        <w:pStyle w:val="BodyText"/>
      </w:pPr>
      <w:r>
        <w:t xml:space="preserve">This specific study addresses the linguistic challenges unique to directing in Brussels. It examines case studies of productions that navigate French, Dutch, and English-speaking casts and crews. The author argues that the Brussels director must possess a heightened awareness of language as a political and social tool. The book provides practical strategies for managing multilingual sets, ensuring cultural sensitivity, and leveraging the city’s diversity to enrich the narrative. It is a vital resource for understanding the logistical and creative complexities of the local industry.</w:t>
      </w:r>
    </w:p>
    <w:p>
      <w:pPr>
        <w:pStyle w:val="BodyText"/>
      </w:pPr>
      <w:r>
        <w:t xml:space="preserve"> </w:t>
      </w:r>
      <w:r>
        <w:t xml:space="preserve">Van den Berghe, D. (2017).</w:t>
      </w:r>
      <w:r>
        <w:t xml:space="preserve"> </w:t>
      </w:r>
      <w:r>
        <w:rPr>
          <w:iCs/>
          <w:i/>
        </w:rPr>
        <w:t xml:space="preserve">The Surrealist Legacy in Contemporary Belgian Filmmaking</w:t>
      </w:r>
      <w:r>
        <w:t xml:space="preserve">. Rodopi.</w:t>
      </w:r>
      <w:r>
        <w:t xml:space="preserve"> </w:t>
      </w:r>
    </w:p>
    <w:p>
      <w:pPr>
        <w:pStyle w:val="BodyText"/>
      </w:pPr>
      <w:r>
        <w:t xml:space="preserve">Brussels has a deep historical connection to the Surrealist movement, and this text explores how that legacy influences modern directors. It argues that the Belgian director often employs dream logic, absurdity, and visual metaphor more frequently than their Hollywood counterparts. For a filmmaker working in Brussels, understanding this lineage is crucial for contextualizing their work within the national canon. The book analyzes how contemporary directors use the city’s eclectic architecture and public spaces to create visually striking, surreal narratives that resonate with international audiences.</w:t>
      </w:r>
    </w:p>
    <w:p>
      <w:pPr>
        <w:pStyle w:val="BodyText"/>
      </w:pPr>
      <w:r>
        <w:t xml:space="preserve"> </w:t>
      </w:r>
      <w:r>
        <w:t xml:space="preserve">Wallonia-Brussels Federation. (2023).</w:t>
      </w:r>
      <w:r>
        <w:t xml:space="preserve"> </w:t>
      </w:r>
      <w:r>
        <w:rPr>
          <w:iCs/>
          <w:i/>
        </w:rPr>
        <w:t xml:space="preserve">Guide to Film Production Incentives and Regulations</w:t>
      </w:r>
      <w:r>
        <w:t xml:space="preserve">. Service Public de Wallonie.</w:t>
      </w:r>
      <w:r>
        <w:t xml:space="preserve"> </w:t>
      </w:r>
    </w:p>
    <w:p>
      <w:pPr>
        <w:pStyle w:val="BodyText"/>
      </w:pPr>
      <w:r>
        <w:t xml:space="preserve">This official government document is a practical necessity for any film director operating in Brussels. It details the legal requirements, tax incentives, and location permits required for filming in the region. The guide explains the role of the director in compliance with local labor laws and safety regulations. It also outlines the application process for regional subsidies, which are often essential for independent and artistic projects. This resource bridges the gap between creative ambition and administrative reality in the Belgian capital.</w:t>
      </w:r>
    </w:p>
    <w:p>
      <w:pPr>
        <w:pStyle w:val="BodyText"/>
      </w:pPr>
      <w:r>
        <w:t xml:space="preserve"> </w:t>
      </w:r>
      <w:r>
        <w:t xml:space="preserve">Zwart, J. (2021).</w:t>
      </w:r>
      <w:r>
        <w:t xml:space="preserve"> </w:t>
      </w:r>
      <w:r>
        <w:rPr>
          <w:iCs/>
          <w:i/>
        </w:rPr>
        <w:t xml:space="preserve">Urban Spaces and Cinematic Identity: Filming Brussels</w:t>
      </w:r>
      <w:r>
        <w:t xml:space="preserve">. Amsterdam University Press.</w:t>
      </w:r>
      <w:r>
        <w:t xml:space="preserve"> </w:t>
      </w:r>
    </w:p>
    <w:p>
      <w:pPr>
        <w:pStyle w:val="BodyText"/>
      </w:pPr>
      <w:r>
        <w:t xml:space="preserve">This book focuses on the relationship between the city of Brussels and the films shot within it. It analyzes how directors use specific locations—from the Grand Place to the Molenbeek district—to construct narratives about migration, class, and modernity. For the director in Brussels, this text offers a critical perspective on how the city is portrayed and how those portrayals impact public perception. It encourages filmmakers to engage with the city’s complex social fabric, moving beyond superficial tourism imagery to capture the authentic spirit of the capital.</w:t>
      </w:r>
    </w:p>
    <w:p>
      <w:pPr>
        <w:pStyle w:val="BodyText"/>
      </w:pPr>
      <w:r>
        <w:t xml:space="preserve">© 2023 Annotated Bibliography Resource. All rights reserved. Designed for academic and professional use in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Brussels</dc:title>
  <dc:creator/>
  <dc:language>en</dc:language>
  <cp:keywords/>
  <dcterms:created xsi:type="dcterms:W3CDTF">2026-08-07T04:18:46Z</dcterms:created>
  <dcterms:modified xsi:type="dcterms:W3CDTF">2026-08-07T04:18:46Z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