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Montreal,</w:t>
      </w:r>
      <w:r>
        <w:t xml:space="preserve"> </w:t>
      </w:r>
      <w:r>
        <w:t xml:space="preserve">Canada</w:t>
      </w:r>
    </w:p>
    <w:bookmarkStart w:id="22" w:name="X8e27510bea7263abd0f246532cdf39811ab75c7"/>
    <w:p>
      <w:pPr>
        <w:pStyle w:val="Heading1"/>
      </w:pPr>
      <w:r>
        <w:t xml:space="preserve">Annotated Bibliography: The Role of the Financial Analyst in Montreal, Canada</w:t>
      </w:r>
    </w:p>
    <w:p>
      <w:pPr>
        <w:pStyle w:val="FirstParagraph"/>
      </w:pPr>
      <w:r>
        <w:t xml:space="preserve">The following annotated bibliography compiles essential resources regarding the profession of the Financial Analyst within the specific economic and regulatory context of Montreal, Canada. This collection addresses the unique bilingual requirements, the dominance of the insurance and technology sectors in the region, and the specific regulatory frameworks governing financial professionals in Quebec.</w:t>
      </w:r>
    </w:p>
    <w:bookmarkStart w:id="20" w:name="introduction"/>
    <w:p>
      <w:pPr>
        <w:pStyle w:val="Heading2"/>
      </w:pPr>
      <w:r>
        <w:t xml:space="preserve">Introduction</w:t>
      </w:r>
    </w:p>
    <w:p>
      <w:pPr>
        <w:pStyle w:val="FirstParagraph"/>
      </w:pPr>
      <w:r>
        <w:t xml:space="preserve">Montreal represents a critical hub for financial services in Canada, distinct from Toronto due to its heavy concentration in the insurance industry, aerospace, and emerging technology sectors. For a Financial Analyst operating in this region, understanding the intersection of Canadian national standards and Quebec provincial regulations is paramount. The sources below provide a comprehensive overview of the educational pathways, regulatory bodies, and market dynamics relevant to this role.</w:t>
      </w:r>
    </w:p>
    <w:p>
      <w:pPr>
        <w:pStyle w:val="BodyText"/>
      </w:pPr>
      <w:r>
        <w:t xml:space="preserve">Canadian Securities Institute (CSI). (2023).</w:t>
      </w:r>
      <w:r>
        <w:t xml:space="preserve"> </w:t>
      </w:r>
      <w:r>
        <w:rPr>
          <w:iCs/>
          <w:i/>
        </w:rPr>
        <w:t xml:space="preserve">Canadian Securities Course (CSC): The Foundation of the Canadian Financial Services Industry</w:t>
      </w:r>
      <w:r>
        <w:t xml:space="preserve">. Toronto, ON: CSI.</w:t>
      </w:r>
    </w:p>
    <w:p>
      <w:pPr>
        <w:pStyle w:val="BodyText"/>
      </w:pPr>
      <w:r>
        <w:t xml:space="preserve">This text serves as the foundational resource for any individual aspiring to become a Financial Analyst in Canada, including those based in Montreal. The Canadian Securities Course (CSC) is widely recognized as the entry-level credential required by most employers in the Canadian financial sector. The material covers the structure of the Canadian financial system, securities markets, and the regulatory environment. For a Montreal-based analyst, this resource is critical as it outlines the national standards that apply across all provinces, ensuring that local practices in Quebec align with federal securities laws. It provides the necessary theoretical background for analyzing financial instruments and understanding the obligations of financial professionals.</w:t>
      </w:r>
    </w:p>
    <w:p>
      <w:pPr>
        <w:pStyle w:val="BodyText"/>
      </w:pPr>
      <w:r>
        <w:t xml:space="preserve">Autorité des marchés financiers (AMF). (2024).</w:t>
      </w:r>
      <w:r>
        <w:t xml:space="preserve"> </w:t>
      </w:r>
      <w:r>
        <w:rPr>
          <w:iCs/>
          <w:i/>
        </w:rPr>
        <w:t xml:space="preserve">Code of Ethics for Financial Advisors and Financial Planners</w:t>
      </w:r>
      <w:r>
        <w:t xml:space="preserve">. Montreal, QC: AMF.</w:t>
      </w:r>
    </w:p>
    <w:p>
      <w:pPr>
        <w:pStyle w:val="BodyText"/>
      </w:pPr>
      <w:r>
        <w:t xml:space="preserve">As the primary regulatory body for the financial sector in Quebec, the Autorité des marchés financiers (AMF) is the most relevant authority for a Financial Analyst working in Montreal. This document details the strict ethical and professional standards required of financial professionals in the province. Unlike other Canadian provinces, Quebec has specific consumer protection laws that heavily influence how financial advice is delivered and how analysts must disclose conflicts of interest. This source is indispensable for understanding the legal liabilities and compliance requirements specific to the Montreal market, ensuring that analysts adhere to the high standards of integrity demanded by Quebec regulators.</w:t>
      </w:r>
    </w:p>
    <w:p>
      <w:pPr>
        <w:pStyle w:val="BodyText"/>
      </w:pPr>
      <w:r>
        <w:t xml:space="preserve">CFA Institute. (2023).</w:t>
      </w:r>
      <w:r>
        <w:t xml:space="preserve"> </w:t>
      </w:r>
      <w:r>
        <w:rPr>
          <w:iCs/>
          <w:i/>
        </w:rPr>
        <w:t xml:space="preserve">CFA Program Curriculum: Level I, II, and III</w:t>
      </w:r>
      <w:r>
        <w:t xml:space="preserve">. Charlottesville, VA: CFA Institute.</w:t>
      </w:r>
    </w:p>
    <w:p>
      <w:pPr>
        <w:pStyle w:val="BodyText"/>
      </w:pPr>
      <w:r>
        <w:t xml:space="preserve">The Chartered Financial Analyst (CFA) designation is globally recognized and highly valued by major financial institutions in Montreal, particularly those involved in asset management and investment banking. This curriculum provides a rigorous framework for investment analysis, portfolio management, and ethical standards. For a Financial Analyst in Montreal, pursuing the CFA charter is often a strategic career move to compete in the city's competitive financial landscape. The curriculum’s emphasis on global investment standards is particularly useful for Montreal analysts working with multinational corporations or international clients, bridging the gap between local Canadian regulations and global financial practices.</w:t>
      </w:r>
    </w:p>
    <w:p>
      <w:pPr>
        <w:pStyle w:val="BodyText"/>
      </w:pPr>
      <w:r>
        <w:t xml:space="preserve">Statistics Canada. (2023).</w:t>
      </w:r>
      <w:r>
        <w:t xml:space="preserve"> </w:t>
      </w:r>
      <w:r>
        <w:rPr>
          <w:iCs/>
          <w:i/>
        </w:rPr>
        <w:t xml:space="preserve">Labour Market Information: Financial Analysts (NOC 11202) in Quebec</w:t>
      </w:r>
      <w:r>
        <w:t xml:space="preserve">. Ottawa, ON: Government of Canada.</w:t>
      </w:r>
    </w:p>
    <w:p>
      <w:pPr>
        <w:pStyle w:val="BodyText"/>
      </w:pPr>
      <w:r>
        <w:t xml:space="preserve">This statistical report provides empirical data on the employment trends, salary ranges, and job outlook for Financial Analysts specifically within the province of Quebec. It highlights the demand for bilingual professionals, a crucial factor in Montreal where both English and French are required for effective communication with clients and stakeholders. The data offers insights into the growth of the financial sector in Montreal compared to other Canadian regions, helping analysts understand the competitive nature of the local job market. It is a vital resource for career planning and understanding the economic value of the profession in the region.</w:t>
      </w:r>
    </w:p>
    <w:p>
      <w:pPr>
        <w:pStyle w:val="BodyText"/>
      </w:pPr>
      <w:r>
        <w:t xml:space="preserve">Institut canadien des comptables agréés (ICAE) / CPA Canada. (2023).</w:t>
      </w:r>
      <w:r>
        <w:t xml:space="preserve"> </w:t>
      </w:r>
      <w:r>
        <w:rPr>
          <w:iCs/>
          <w:i/>
        </w:rPr>
        <w:t xml:space="preserve">CPA Professional Education Program: Financial Reporting and Analysis</w:t>
      </w:r>
      <w:r>
        <w:t xml:space="preserve">. Toronto, ON: CPA Canada.</w:t>
      </w:r>
    </w:p>
    <w:p>
      <w:pPr>
        <w:pStyle w:val="BodyText"/>
      </w:pPr>
      <w:r>
        <w:t xml:space="preserve">While distinct from the CFA, the Chartered Professional Accountant (CPA) designation is highly relevant for Financial Analysts in Montreal, especially those working in corporate finance or within the large insurance firms headquartered in the city. This resource covers advanced financial reporting and analysis techniques under Canadian Accounting Standards (ASPE and IFRS). Understanding these standards is essential for analysts preparing financial statements or conducting due diligence for mergers and acquisitions in Montreal. The bilingual nature of the CPA program in Quebec also ensures that analysts are proficient in financial terminology in both official languages.</w:t>
      </w:r>
    </w:p>
    <w:p>
      <w:pPr>
        <w:pStyle w:val="BodyText"/>
      </w:pPr>
      <w:r>
        <w:t xml:space="preserve">Montreal Economic Institute. (2022).</w:t>
      </w:r>
      <w:r>
        <w:t xml:space="preserve"> </w:t>
      </w:r>
      <w:r>
        <w:rPr>
          <w:iCs/>
          <w:i/>
        </w:rPr>
        <w:t xml:space="preserve">The Economic Impact of the Financial Services Sector in Montreal</w:t>
      </w:r>
      <w:r>
        <w:t xml:space="preserve">. Montreal, QC: MEI.</w:t>
      </w:r>
    </w:p>
    <w:p>
      <w:pPr>
        <w:pStyle w:val="BodyText"/>
      </w:pPr>
      <w:r>
        <w:t xml:space="preserve">This report analyzes the macroeconomic environment of Montreal, focusing on the contribution of the financial services sector to the local economy. It provides context for Financial Analysts regarding the key industries driving growth in the city, such as insurance, fintech, and venture capital. By understanding the broader economic landscape, analysts can better assess investment opportunities and risks specific to the Montreal market. The report also discusses government policies and incentives that affect financial businesses in Quebec, offering valuable insights for strategic financial planning and analysis.</w:t>
      </w:r>
    </w:p>
    <w:p>
      <w:pPr>
        <w:pStyle w:val="BodyText"/>
      </w:pPr>
      <w:r>
        <w:t xml:space="preserve">Government of Quebec. (2023).</w:t>
      </w:r>
      <w:r>
        <w:t xml:space="preserve"> </w:t>
      </w:r>
      <w:r>
        <w:rPr>
          <w:iCs/>
          <w:i/>
        </w:rPr>
        <w:t xml:space="preserve">Charter of the French Language (Bill 101): Implications for the Workplace</w:t>
      </w:r>
      <w:r>
        <w:t xml:space="preserve">. Quebec City, QC: Publications du Québec.</w:t>
      </w:r>
    </w:p>
    <w:p>
      <w:pPr>
        <w:pStyle w:val="BodyText"/>
      </w:pPr>
      <w:r>
        <w:t xml:space="preserve">For any Financial Analyst working in Montreal, understanding the linguistic and cultural regulations of Quebec is non-negotiable. This document outlines the legal requirements for the use of French in the workplace, including client communications, financial reports, and internal documentation. Compliance with Bill 101 is essential for maintaining professional credibility and avoiding legal issues. This resource helps analysts navigate the unique cultural landscape of Montreal, ensuring that their professional interactions and deliverables meet the legal and social expectations of the region.</w:t>
      </w:r>
    </w:p>
    <w:p>
      <w:pPr>
        <w:pStyle w:val="BodyText"/>
      </w:pPr>
      <w:r>
        <w:t xml:space="preserve">Financial Planning Standards Council (FPSC). (2023).</w:t>
      </w:r>
      <w:r>
        <w:t xml:space="preserve"> </w:t>
      </w:r>
      <w:r>
        <w:rPr>
          <w:iCs/>
          <w:i/>
        </w:rPr>
        <w:t xml:space="preserve">Canadian Financial Planning Standards</w:t>
      </w:r>
      <w:r>
        <w:t xml:space="preserve">. Toronto, ON: FPSC.</w:t>
      </w:r>
    </w:p>
    <w:p>
      <w:pPr>
        <w:pStyle w:val="BodyText"/>
      </w:pPr>
      <w:r>
        <w:t xml:space="preserve">This publication establishes the professional standards for financial planning in Canada, which are directly applicable to Financial Analysts who provide advisory services in Montreal. It outlines the code of ethics, practice standards, and continuing education requirements for Certified Financial Planners (CFP). For analysts in Montreal, adhering to these standards is crucial for building trust with clients and ensuring that financial advice is provided in a competent and ethical manner. The document reinforces the importance of a client-centric approach, which is highly valued in the Quebec financial services market.</w:t>
      </w:r>
    </w:p>
    <w:bookmarkEnd w:id="20"/>
    <w:bookmarkStart w:id="21" w:name="conclusion"/>
    <w:p>
      <w:pPr>
        <w:pStyle w:val="Heading2"/>
      </w:pPr>
      <w:r>
        <w:t xml:space="preserve">Conclusion</w:t>
      </w:r>
    </w:p>
    <w:p>
      <w:pPr>
        <w:pStyle w:val="FirstParagraph"/>
      </w:pPr>
      <w:r>
        <w:t xml:space="preserve">The profession of the Financial Analyst in Montreal, Canada, is defined by a complex interplay of national standards, provincial regulations, and local market dynamics. The resources compiled in this annotated bibliography provide a comprehensive foundation for understanding the educational, ethical, and legal requirements of the role. Success in this field requires not only technical financial expertise but also a deep appreciation for the unique bilingual and regulatory environment of Quebec.</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Montreal, Canada</dc:title>
  <dc:creator/>
  <dc:language>en</dc:language>
  <cp:keywords/>
  <dcterms:created xsi:type="dcterms:W3CDTF">2026-08-07T02:15:07Z</dcterms:created>
  <dcterms:modified xsi:type="dcterms:W3CDTF">2026-08-07T02:15:07Z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