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3fb485e5f6e43e26847d1f22ac4e6243f0aa27a"/>
    <w:p>
      <w:pPr>
        <w:pStyle w:val="Heading1"/>
      </w:pPr>
      <w:r>
        <w:t xml:space="preserve">Annotated Bibliography: The Role of the Financial Analyst in Kinshasa, DR Congo</w:t>
      </w:r>
    </w:p>
    <w:p>
      <w:pPr>
        <w:pStyle w:val="FirstParagraph"/>
      </w:pPr>
      <w:r>
        <w:t xml:space="preserve">This annotated bibliography compiles essential literature regarding the profession of the Financial Analyst within the specific economic and regulatory context of Kinshasa, the capital of the Democratic Republic of Congo (DRC). The selection of sources addresses the unique challenges faced by financial professionals in this region, including currency volatility, the dominance of the informal sector, the impact of extractive industries, and the evolving regulatory framework of the Congolese stock market. These resources are curated to assist students, practitioners, and policymakers in understanding how financial analysis is adapted to the realities of the Congolese economy.</w:t>
      </w:r>
    </w:p>
    <w:bookmarkStart w:id="20" w:name="X445b692154c46c050233ca2521b21e8eca6ae0e"/>
    <w:p>
      <w:pPr>
        <w:pStyle w:val="Heading2"/>
      </w:pPr>
      <w:r>
        <w:t xml:space="preserve">Macroeconomic Context and Regulatory Framework</w:t>
      </w:r>
    </w:p>
    <w:p>
      <w:pPr>
        <w:pStyle w:val="FirstParagraph"/>
      </w:pPr>
      <w:r>
        <w:t xml:space="preserve">African Development Bank. (2023).</w:t>
      </w:r>
      <w:r>
        <w:t xml:space="preserve"> </w:t>
      </w:r>
      <w:r>
        <w:rPr>
          <w:iCs/>
          <w:i/>
        </w:rPr>
        <w:t xml:space="preserve">Country Economic Memorandum: Democratic Republic of Congo - Accelerating Growth and Creating Jobs</w:t>
      </w:r>
      <w:r>
        <w:t xml:space="preserve">. Abidjan: African Development Bank Group.</w:t>
      </w:r>
    </w:p>
    <w:p>
      <w:pPr>
        <w:pStyle w:val="BodyText"/>
      </w:pPr>
      <w:r>
        <w:t xml:space="preserve">This comprehensive report provides a macroeconomic overview of the DRC, highlighting the structural reforms necessary for sustainable growth. For a Financial Analyst operating in Kinshasa, this document is critical for understanding the broader economic indicators that influence investment decisions. It details the government's efforts to diversify the economy beyond mining and agriculture, which directly impacts sectoral analysis. The report also discusses the stability of the Congolese Franc (CDF) and the role of the Central Bank of the Congo (BCC), offering vital data for risk assessment and currency forecasting in the capital city.</w:t>
      </w:r>
    </w:p>
    <w:p>
      <w:pPr>
        <w:pStyle w:val="BodyText"/>
      </w:pPr>
      <w:r>
        <w:t xml:space="preserve">Banque Centrale du Congo (BCC). (2022).</w:t>
      </w:r>
      <w:r>
        <w:t xml:space="preserve"> </w:t>
      </w:r>
      <w:r>
        <w:rPr>
          <w:iCs/>
          <w:i/>
        </w:rPr>
        <w:t xml:space="preserve">Annual Report on Monetary and Financial Stability</w:t>
      </w:r>
      <w:r>
        <w:t xml:space="preserve">. Kinshasa: BCC Publications.</w:t>
      </w:r>
    </w:p>
    <w:p>
      <w:pPr>
        <w:pStyle w:val="BodyText"/>
      </w:pPr>
      <w:r>
        <w:t xml:space="preserve">As the primary regulatory body, the BCC's annual report is an indispensable resource for any Financial Analyst in Kinshasa. This source provides granular data on inflation rates, interest rates, and foreign exchange reserves. It outlines the monetary policies that affect liquidity in the Congolese banking sector. Analysts rely on this publication to interpret regulatory changes that impact banking operations and investment vehicles within the DRC. Understanding these policies is essential for advising clients on capital preservation and growth strategies in a volatile economic environment.</w:t>
      </w:r>
    </w:p>
    <w:bookmarkEnd w:id="20"/>
    <w:bookmarkStart w:id="21" w:name="capital-markets-and-corporate-finance"/>
    <w:p>
      <w:pPr>
        <w:pStyle w:val="Heading2"/>
      </w:pPr>
      <w:r>
        <w:t xml:space="preserve">Capital Markets and Corporate Finance</w:t>
      </w:r>
    </w:p>
    <w:p>
      <w:pPr>
        <w:pStyle w:val="FirstParagraph"/>
      </w:pPr>
      <w:r>
        <w:t xml:space="preserve">Bourse des Valeurs Mobilières de la RDC (BVM-RDC). (2023).</w:t>
      </w:r>
      <w:r>
        <w:t xml:space="preserve"> </w:t>
      </w:r>
      <w:r>
        <w:rPr>
          <w:iCs/>
          <w:i/>
        </w:rPr>
        <w:t xml:space="preserve">Market Activity Report and Regulatory Guidelines</w:t>
      </w:r>
      <w:r>
        <w:t xml:space="preserve">. Kinshasa: BVM-RDC.</w:t>
      </w:r>
    </w:p>
    <w:p>
      <w:pPr>
        <w:pStyle w:val="BodyText"/>
      </w:pPr>
      <w:r>
        <w:t xml:space="preserve">This document details the operations of the Kinshasa Stock Exchange, the primary venue for equity trading in the country. For a Financial Analyst, this source is crucial for understanding the limited but growing market for public equities in the DRC. It provides insights into listing requirements, corporate governance standards, and trading volumes. The report highlights the challenges of market liquidity and investor confidence, which are key factors in valuation models used by analysts in Kinshasa. It serves as a primary reference for those analyzing listed Congolese entities.</w:t>
      </w:r>
    </w:p>
    <w:p>
      <w:pPr>
        <w:pStyle w:val="BodyText"/>
      </w:pPr>
      <w:r>
        <w:t xml:space="preserve">World Bank Group. (2021).</w:t>
      </w:r>
      <w:r>
        <w:t xml:space="preserve"> </w:t>
      </w:r>
      <w:r>
        <w:rPr>
          <w:iCs/>
          <w:i/>
        </w:rPr>
        <w:t xml:space="preserve">Doing Business in the Democratic Republic of Congo: Legal and Regulatory Environment</w:t>
      </w:r>
      <w:r>
        <w:t xml:space="preserve">. Washington, D.C.: World Bank.</w:t>
      </w:r>
    </w:p>
    <w:p>
      <w:pPr>
        <w:pStyle w:val="BodyText"/>
      </w:pPr>
      <w:r>
        <w:t xml:space="preserve">Although the "Doing Business" report has been discontinued globally, the 2021 edition remains a valuable historical reference for the legal framework governing business in the DRC. This source analyzes the ease of starting a business, enforcing contracts, and paying taxes. For a Financial Analyst in Kinshasa, understanding these legal hurdles is vital for conducting due diligence on private companies. The report sheds light on the bureaucratic complexities that can affect cash flow projections and operational efficiency, providing a realistic backdrop for financial modeling in the Congolese context.</w:t>
      </w:r>
    </w:p>
    <w:bookmarkEnd w:id="21"/>
    <w:bookmarkStart w:id="22" w:name="X9ca72239aa557f027dc6348a6abdffeef17868f"/>
    <w:p>
      <w:pPr>
        <w:pStyle w:val="Heading2"/>
      </w:pPr>
      <w:r>
        <w:t xml:space="preserve">Sector-Specific Analysis and Risk Management</w:t>
      </w:r>
    </w:p>
    <w:p>
      <w:pPr>
        <w:pStyle w:val="FirstParagraph"/>
      </w:pPr>
      <w:r>
        <w:t xml:space="preserve">International Monetary Fund (IMF). (2022).</w:t>
      </w:r>
      <w:r>
        <w:t xml:space="preserve"> </w:t>
      </w:r>
      <w:r>
        <w:rPr>
          <w:iCs/>
          <w:i/>
        </w:rPr>
        <w:t xml:space="preserve">Democratic Republic of Congo: Article IV Consultation Staff Report</w:t>
      </w:r>
      <w:r>
        <w:t xml:space="preserve">. Washington, D.C.: IMF.</w:t>
      </w:r>
    </w:p>
    <w:p>
      <w:pPr>
        <w:pStyle w:val="BodyText"/>
      </w:pPr>
      <w:r>
        <w:t xml:space="preserve">This IMF report offers a rigorous assessment of the DRC's fiscal policies and external sector balance. It is particularly relevant for Financial Analysts focusing on sovereign risk and public-private partnerships in Kinshasa. The document discusses the management of public debt and the revenue collection from the mining sector, which constitutes a significant portion of the national GDP. Analysts use this data to gauge the stability of the macroeconomic environment and to assess the creditworthiness of state-owned enterprises and government-backed projects.</w:t>
      </w:r>
    </w:p>
    <w:p>
      <w:pPr>
        <w:pStyle w:val="BodyText"/>
      </w:pPr>
      <w:r>
        <w:t xml:space="preserve">Transparency International. (2023).</w:t>
      </w:r>
      <w:r>
        <w:t xml:space="preserve"> </w:t>
      </w:r>
      <w:r>
        <w:rPr>
          <w:iCs/>
          <w:i/>
        </w:rPr>
        <w:t xml:space="preserve">Corruption Perceptions Index: Democratic Republic of Congo</w:t>
      </w:r>
      <w:r>
        <w:t xml:space="preserve">. Berlin: Transparency International.</w:t>
      </w:r>
    </w:p>
    <w:p>
      <w:pPr>
        <w:pStyle w:val="BodyText"/>
      </w:pPr>
      <w:r>
        <w:t xml:space="preserve">Corruption risk is a significant factor in financial analysis within the DRC. This report provides an index and detailed commentary on the prevalence of corruption in public institutions. For a Financial Analyst in Kinshasa, this source is essential for risk management and compliance. It highlights the potential for financial irregularities in government contracts and the extractive industries. Incorporating these insights into financial models allows analysts to provide more accurate risk-adjusted returns and to advise clients on ethical investment practices and regulatory compliance.</w:t>
      </w:r>
    </w:p>
    <w:bookmarkEnd w:id="22"/>
    <w:bookmarkStart w:id="23" w:name="X97b0c6919181dc469b03c0a7d3f206910b89c4e"/>
    <w:p>
      <w:pPr>
        <w:pStyle w:val="Heading2"/>
      </w:pPr>
      <w:r>
        <w:t xml:space="preserve">Professional Development and Local Context</w:t>
      </w:r>
    </w:p>
    <w:p>
      <w:pPr>
        <w:pStyle w:val="FirstParagraph"/>
      </w:pPr>
      <w:r>
        <w:t xml:space="preserve">Ordre des Experts-Comptables de la République Démocratique du Congo (OEC-RDC). (2022).</w:t>
      </w:r>
      <w:r>
        <w:t xml:space="preserve"> </w:t>
      </w:r>
      <w:r>
        <w:rPr>
          <w:iCs/>
          <w:i/>
        </w:rPr>
        <w:t xml:space="preserve">Code of Ethics and Professional Standards for Financial Practitioners</w:t>
      </w:r>
      <w:r>
        <w:t xml:space="preserve">. Kinshasa: OEC-RDC.</w:t>
      </w:r>
    </w:p>
    <w:p>
      <w:pPr>
        <w:pStyle w:val="BodyText"/>
      </w:pPr>
      <w:r>
        <w:t xml:space="preserve">This document outlines the ethical and professional standards expected of financial experts in the DRC. It is a critical reference for Financial Analysts seeking to maintain professional integrity and credibility in Kinshasa. The code addresses issues such as confidentiality, independence, and professional competence. It also reflects the local regulatory expectations and cultural nuances of the profession. Adherence to these standards is not only a legal requirement but also a strategic asset for building trust with clients and stakeholders in the Congolese financial sector.</w:t>
      </w:r>
    </w:p>
    <w:p>
      <w:pPr>
        <w:pStyle w:val="BodyText"/>
      </w:pPr>
      <w:r>
        <w:t xml:space="preserve">United Nations Development Programme (UNDP). (2021).</w:t>
      </w:r>
      <w:r>
        <w:t xml:space="preserve"> </w:t>
      </w:r>
      <w:r>
        <w:rPr>
          <w:iCs/>
          <w:i/>
        </w:rPr>
        <w:t xml:space="preserve">Human Development Report: Democratic Republic of Congo - Investing in Human Capital</w:t>
      </w:r>
      <w:r>
        <w:t xml:space="preserve">. New York: UNDP.</w:t>
      </w:r>
    </w:p>
    <w:p>
      <w:pPr>
        <w:pStyle w:val="BodyText"/>
      </w:pPr>
      <w:r>
        <w:t xml:space="preserve">While primarily focused on social indicators, this report provides valuable context for long-term financial planning and investment analysis in the DRC. It discusses the state of education, health, and infrastructure in Kinshasa and the wider country. For a Financial Analyst, understanding the human capital landscape is crucial for assessing labor market trends, consumer spending power, and the potential for social impact investing. The report highlights the challenges and opportunities related to urbanization in Kinshasa, offering insights that can inform strategic financial advice for businesses operating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Kinshasa, DR Congo</dc:title>
  <dc:creator/>
  <dc:language>en</dc:language>
  <cp:keywords/>
  <dcterms:created xsi:type="dcterms:W3CDTF">2026-08-07T03:44:33Z</dcterms:created>
  <dcterms:modified xsi:type="dcterms:W3CDTF">2026-08-07T03:44:33Z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