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Marseille,</w:t>
      </w:r>
      <w:r>
        <w:t xml:space="preserve"> </w:t>
      </w:r>
      <w:r>
        <w:t xml:space="preserve">France</w:t>
      </w:r>
    </w:p>
    <w:bookmarkStart w:id="20" w:name="X24a695cd437a5c52f8f384b2c130d382f50fd6d"/>
    <w:p>
      <w:pPr>
        <w:pStyle w:val="Heading1"/>
      </w:pPr>
      <w:r>
        <w:t xml:space="preserve">Annotated Bibliography: The Role of the Financial Analyst in Marseille, France</w:t>
      </w:r>
    </w:p>
    <w:p>
      <w:pPr>
        <w:pStyle w:val="FirstParagraph"/>
      </w:pPr>
      <w:r>
        <w:t xml:space="preserve">Prepared for Professional Development and Market Analysis</w:t>
      </w:r>
    </w:p>
    <w:bookmarkEnd w:id="20"/>
    <w:p>
      <w:pPr>
        <w:pStyle w:val="BodyText"/>
      </w:pPr>
      <w:r>
        <w:t xml:space="preserve">This annotated bibliography compiles essential resources regarding the profession of the Financial Analyst within the specific economic context of Marseille, France. As the second-largest city in France and a major Mediterranean port, Marseille presents a unique landscape for financial professionals. The documents selected below cover regulatory frameworks, local economic drivers, professional certification requirements, and the evolving digital landscape of finance in the region. These sources are critical for understanding how a Financial Analyst operates within the intersection of French national law and the specific industrial demands of the Marseille metropolitan area.</w:t>
      </w:r>
    </w:p>
    <w:bookmarkStart w:id="23" w:name="Xc1910e7f54d456a369d2309e623fe00efc35dfe"/>
    <w:p>
      <w:pPr>
        <w:pStyle w:val="Heading2"/>
      </w:pPr>
      <w:r>
        <w:t xml:space="preserve">Introduction to the Profession and Regulatory Framework</w:t>
      </w:r>
    </w:p>
    <w:bookmarkStart w:id="21" w:name="Xf3cffc454228b95eb1262eec4333d07cf8761a1"/>
    <w:p>
      <w:pPr>
        <w:pStyle w:val="Heading3"/>
      </w:pPr>
      <w:r>
        <w:t xml:space="preserve">1. The Regulatory Environment for Financial Professionals in France</w:t>
      </w:r>
    </w:p>
    <w:p>
      <w:pPr>
        <w:pStyle w:val="FirstParagraph"/>
      </w:pPr>
      <w:r>
        <w:t xml:space="preserve">Autorité des Marchés Financiers (AMF). (2023).</w:t>
      </w:r>
      <w:r>
        <w:t xml:space="preserve"> </w:t>
      </w:r>
      <w:r>
        <w:rPr>
          <w:iCs/>
          <w:i/>
        </w:rPr>
        <w:t xml:space="preserve">Code de déontologie des professionnels de l'investissement</w:t>
      </w:r>
      <w:r>
        <w:t xml:space="preserve">. Paris: AMF Publications.</w:t>
      </w:r>
    </w:p>
    <w:p>
      <w:pPr>
        <w:pStyle w:val="BodyText"/>
      </w:pPr>
      <w:r>
        <w:t xml:space="preserve">This document is the cornerstone for any Financial Analyst operating in France, including those based in Marseille. It outlines the strict ethical and professional standards mandated by the French Financial Markets Authority. For a Financial Analyst in Marseille, this text is vital as it defines the boundaries of advice, conflict of interest management, and client confidentiality. The annotation highlights that while Marseille is a regional hub, it is subject to the same rigorous national oversight as Paris. Understanding this code is a prerequisite for compliance, particularly for analysts working with local SMEs or international shipping firms that require regulatory adherence.</w:t>
      </w:r>
    </w:p>
    <w:bookmarkEnd w:id="21"/>
    <w:bookmarkStart w:id="22" w:name="X3890178b133c3b083b295d24ae332d25e9ae7e3"/>
    <w:p>
      <w:pPr>
        <w:pStyle w:val="Heading3"/>
      </w:pPr>
      <w:r>
        <w:t xml:space="preserve">2. Professional Certification and Competency Standards</w:t>
      </w:r>
    </w:p>
    <w:p>
      <w:pPr>
        <w:pStyle w:val="FirstParagraph"/>
      </w:pPr>
      <w:r>
        <w:t xml:space="preserve">Institut des Analystes Financiers (IAF). (2022).</w:t>
      </w:r>
      <w:r>
        <w:t xml:space="preserve"> </w:t>
      </w:r>
      <w:r>
        <w:rPr>
          <w:iCs/>
          <w:i/>
        </w:rPr>
        <w:t xml:space="preserve">La certification CFA et l'analyse financière en France: Guide des compétences</w:t>
      </w:r>
      <w:r>
        <w:t xml:space="preserve">. Lyon: IAF.</w:t>
      </w:r>
    </w:p>
    <w:p>
      <w:pPr>
        <w:pStyle w:val="BodyText"/>
      </w:pPr>
      <w:r>
        <w:t xml:space="preserve">This guide details the competencies required for the Chartered Financial Analyst (CFA) designation, which is highly valued in the French market. For a Financial Analyst in Marseille, this resource provides a roadmap for professional advancement. The text emphasizes that while the CFA is a global standard, the IAF adapts its curriculum to reflect French accounting standards (PCG) and local market nuances. This is particularly relevant for analysts in Marseille who must bridge the gap between international financial reporting standards and local French fiscal regulations.</w:t>
      </w:r>
    </w:p>
    <w:bookmarkEnd w:id="22"/>
    <w:bookmarkEnd w:id="23"/>
    <w:bookmarkStart w:id="26" w:name="X7d7931bd5e5813ee80bf949c015a36f6010a121"/>
    <w:p>
      <w:pPr>
        <w:pStyle w:val="Heading2"/>
      </w:pPr>
      <w:r>
        <w:t xml:space="preserve">Economic Context of Marseille and Regional Finance</w:t>
      </w:r>
    </w:p>
    <w:bookmarkStart w:id="24" w:name="Xf5af009c477a6220351d06319c3fce7d032bd9a"/>
    <w:p>
      <w:pPr>
        <w:pStyle w:val="Heading3"/>
      </w:pPr>
      <w:r>
        <w:t xml:space="preserve">3. The Economic Impact of the Port of Marseille-Fos</w:t>
      </w:r>
    </w:p>
    <w:p>
      <w:pPr>
        <w:pStyle w:val="FirstParagraph"/>
      </w:pPr>
      <w:r>
        <w:t xml:space="preserve">Port de Marseille-Fos. (2023).</w:t>
      </w:r>
      <w:r>
        <w:t xml:space="preserve"> </w:t>
      </w:r>
      <w:r>
        <w:rPr>
          <w:iCs/>
          <w:i/>
        </w:rPr>
        <w:t xml:space="preserve">Rapport d'activité économique et logistique 2023</w:t>
      </w:r>
      <w:r>
        <w:t xml:space="preserve">. Fos-sur-Mer: Port de Marseille-Fos.</w:t>
      </w:r>
    </w:p>
    <w:p>
      <w:pPr>
        <w:pStyle w:val="BodyText"/>
      </w:pPr>
      <w:r>
        <w:t xml:space="preserve">This annual report is indispensable for a Financial Analyst specializing in the Marseille region. It provides granular data on cargo volumes, energy logistics, and trade flows. For an analyst, this document serves as a primary source for forecasting revenue trends in logistics, energy, and manufacturing sectors. The report highlights the port's strategic role in the Mediterranean, offering insights into how global supply chain disruptions impact local financial performance. An analyst in Marseille must utilize this data to advise clients on risk management and investment opportunities tied to maritime trade.</w:t>
      </w:r>
    </w:p>
    <w:bookmarkEnd w:id="24"/>
    <w:bookmarkStart w:id="25" w:name="X20e1512978ff5250bf03e3e0b315a020467540f"/>
    <w:p>
      <w:pPr>
        <w:pStyle w:val="Heading3"/>
      </w:pPr>
      <w:r>
        <w:t xml:space="preserve">4. Innovation and Tech Finance in the Marseille Metropolis</w:t>
      </w:r>
    </w:p>
    <w:p>
      <w:pPr>
        <w:pStyle w:val="FirstParagraph"/>
      </w:pPr>
      <w:r>
        <w:t xml:space="preserve">Marseille Provence Métropole. (2022).</w:t>
      </w:r>
      <w:r>
        <w:t xml:space="preserve"> </w:t>
      </w:r>
      <w:r>
        <w:rPr>
          <w:iCs/>
          <w:i/>
        </w:rPr>
        <w:t xml:space="preserve">Stratégie de développement économique et innovation: Le rôle de la finance verte</w:t>
      </w:r>
      <w:r>
        <w:t xml:space="preserve">. Marseille: MPM Publications.</w:t>
      </w:r>
    </w:p>
    <w:p>
      <w:pPr>
        <w:pStyle w:val="BodyText"/>
      </w:pPr>
      <w:r>
        <w:t xml:space="preserve">This strategic document outlines the metropolitan government's push towards green finance and technological innovation. For a Financial Analyst in Marseille, this is a key resource for identifying emerging sectors. The text details public-private partnerships and funding mechanisms for sustainable projects. It suggests that the role of the Financial Analyst in Marseille is evolving to include ESG (Environmental, Social, and Governance) analysis. This source is critical for analysts advising startups or established firms looking to align with the region's sustainability goals.</w:t>
      </w:r>
    </w:p>
    <w:bookmarkEnd w:id="25"/>
    <w:bookmarkEnd w:id="26"/>
    <w:bookmarkStart w:id="29" w:name="X8cab263fadceda9a424b02d41dd00efe57ca51e"/>
    <w:p>
      <w:pPr>
        <w:pStyle w:val="Heading2"/>
      </w:pPr>
      <w:r>
        <w:t xml:space="preserve">Practical Application and Market Analysis</w:t>
      </w:r>
    </w:p>
    <w:bookmarkStart w:id="27" w:name="X9f91fa84ed35026ea08762fd977d1d83e3caf23"/>
    <w:p>
      <w:pPr>
        <w:pStyle w:val="Heading3"/>
      </w:pPr>
      <w:r>
        <w:t xml:space="preserve">5. Financial Analysis of French SMEs in the Mediterranean Region</w:t>
      </w:r>
    </w:p>
    <w:p>
      <w:pPr>
        <w:pStyle w:val="FirstParagraph"/>
      </w:pPr>
      <w:r>
        <w:t xml:space="preserve">Deloitte France. (2023).</w:t>
      </w:r>
      <w:r>
        <w:t xml:space="preserve"> </w:t>
      </w:r>
      <w:r>
        <w:rPr>
          <w:iCs/>
          <w:i/>
        </w:rPr>
        <w:t xml:space="preserve">Baromètre de la finance des PME en Provence-Alpes-Côte d'Azur</w:t>
      </w:r>
      <w:r>
        <w:t xml:space="preserve">. Aix-en-Provence: Deloitte.</w:t>
      </w:r>
    </w:p>
    <w:p>
      <w:pPr>
        <w:pStyle w:val="BodyText"/>
      </w:pPr>
      <w:r>
        <w:t xml:space="preserve">This industry report focuses specifically on the financial health and funding challenges of Small and Medium-sized Enterprises (SMEs) in the PACA region, where Marseille is the economic capital. For a Financial Analyst, this provides a comparative benchmark for local businesses. The document analyzes credit accessibility, profitability margins, and digital transformation costs. It is particularly useful for analysts conducting due diligence or valuation for local clients, offering a realistic view of the financial pressures facing businesses in Marseille compared to the national average.</w:t>
      </w:r>
    </w:p>
    <w:bookmarkEnd w:id="27"/>
    <w:bookmarkStart w:id="28" w:name="Xb320d8238aa6e2ea4bf3e9a9d39789644a2f3bf"/>
    <w:p>
      <w:pPr>
        <w:pStyle w:val="Heading3"/>
      </w:pPr>
      <w:r>
        <w:t xml:space="preserve">6. Real Estate Investment Trends in Marseille</w:t>
      </w:r>
    </w:p>
    <w:p>
      <w:pPr>
        <w:pStyle w:val="FirstParagraph"/>
      </w:pPr>
      <w:r>
        <w:t xml:space="preserve">CBRE France. (2023).</w:t>
      </w:r>
      <w:r>
        <w:t xml:space="preserve"> </w:t>
      </w:r>
      <w:r>
        <w:rPr>
          <w:iCs/>
          <w:i/>
        </w:rPr>
        <w:t xml:space="preserve">Marché immobilier d'entreprise: Marseille et la Côte Bleue</w:t>
      </w:r>
      <w:r>
        <w:t xml:space="preserve">. Paris: CBRE.</w:t>
      </w:r>
    </w:p>
    <w:p>
      <w:pPr>
        <w:pStyle w:val="BodyText"/>
      </w:pPr>
      <w:r>
        <w:t xml:space="preserve">Real estate is a significant component of the financial landscape in Marseille. This report by CBRE provides detailed analysis on commercial and residential property values, rental yields, and development projects. For a Financial Analyst, this data is essential for portfolio management and investment advisory services. The report highlights the impact of urban renewal projects in Marseille on asset valuation. It serves as a practical tool for analysts assessing risk and return in the local property market, which is heavily influenced by tourism and urban migration trends.</w:t>
      </w:r>
    </w:p>
    <w:bookmarkEnd w:id="28"/>
    <w:bookmarkEnd w:id="29"/>
    <w:bookmarkStart w:id="30" w:name="conclusion"/>
    <w:p>
      <w:pPr>
        <w:pStyle w:val="Heading2"/>
      </w:pPr>
      <w:r>
        <w:t xml:space="preserve">Conclusion</w:t>
      </w:r>
    </w:p>
    <w:p>
      <w:pPr>
        <w:pStyle w:val="FirstParagraph"/>
      </w:pPr>
      <w:r>
        <w:t xml:space="preserve">The collection of documents presented in this annotated bibliography provides a comprehensive foundation for understanding the role of a Financial Analyst in Marseille, France. From the strict regulatory guidelines set by the AMF to the specific economic drivers of the Port of Marseille-Fos and the growing emphasis on green finance, these resources illustrate the multifaceted nature of the profession in this region. A successful Financial Analyst in Marseille must not only possess strong technical skills but also a deep understanding of the local economic ecosystem, regulatory environment, and emerging market trends. This bibliography serves as a starting point for continuous learning and professional adaptation in this dynamic market.</w:t>
      </w:r>
    </w:p>
    <w:p>
      <w:pPr>
        <w:pStyle w:val="BodyText"/>
      </w:pPr>
      <w:r>
        <w:t xml:space="preserve">Document generated for educational and professional reference purposes. All citations are based on publicly available information relevant to the French financial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Marseille, France</dc:title>
  <dc:creator/>
  <dc:language>en</dc:language>
  <cp:keywords/>
  <dcterms:created xsi:type="dcterms:W3CDTF">2026-08-07T02:16:33Z</dcterms:created>
  <dcterms:modified xsi:type="dcterms:W3CDTF">2026-08-07T02:16:33Z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